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ACDB" w14:textId="77777777" w:rsidR="00857A94" w:rsidRDefault="00D83AF5" w:rsidP="0093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3AF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77B8F" wp14:editId="3B7BF238">
                <wp:simplePos x="0" y="0"/>
                <wp:positionH relativeFrom="column">
                  <wp:posOffset>5006340</wp:posOffset>
                </wp:positionH>
                <wp:positionV relativeFrom="paragraph">
                  <wp:posOffset>1905</wp:posOffset>
                </wp:positionV>
                <wp:extent cx="1141095" cy="687070"/>
                <wp:effectExtent l="0" t="0" r="190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0082" w14:textId="77777777" w:rsidR="00D83AF5" w:rsidRDefault="00D83AF5">
                            <w:r w:rsidRPr="00193010">
                              <w:rPr>
                                <w:rFonts w:cs="Arial"/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C3126D7" wp14:editId="54ABBCBA">
                                  <wp:extent cx="1049020" cy="595423"/>
                                  <wp:effectExtent l="0" t="0" r="0" b="0"/>
                                  <wp:docPr id="14" name="Picture 14" descr="SSWA LOGO Colour 10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SWA LOGO Colour 10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747" cy="601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77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pt;margin-top:.15pt;width:89.85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" stroked="f">
                <v:textbox>
                  <w:txbxContent>
                    <w:p w14:paraId="75340082" w14:textId="77777777" w:rsidR="00D83AF5" w:rsidRDefault="00D83AF5">
                      <w:r w:rsidRPr="00193010">
                        <w:rPr>
                          <w:rFonts w:cs="Arial"/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0C3126D7" wp14:editId="54ABBCBA">
                            <wp:extent cx="1049020" cy="595423"/>
                            <wp:effectExtent l="0" t="0" r="0" b="0"/>
                            <wp:docPr id="14" name="Picture 14" descr="SSWA LOGO Colour 10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SWA LOGO Colour 10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747" cy="601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862" w:rsidRPr="008B2862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81CF2" wp14:editId="5B4B3825">
                <wp:simplePos x="0" y="0"/>
                <wp:positionH relativeFrom="column">
                  <wp:posOffset>-422866</wp:posOffset>
                </wp:positionH>
                <wp:positionV relativeFrom="paragraph">
                  <wp:posOffset>266</wp:posOffset>
                </wp:positionV>
                <wp:extent cx="124714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DA74" w14:textId="77777777" w:rsidR="008B2862" w:rsidRDefault="008B2862">
                            <w:r w:rsidRPr="00193010">
                              <w:rPr>
                                <w:rFonts w:cs="Arial"/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B74155E" wp14:editId="0F64A346">
                                  <wp:extent cx="1049020" cy="595423"/>
                                  <wp:effectExtent l="0" t="0" r="0" b="0"/>
                                  <wp:docPr id="1" name="Picture 1" descr="SSWA LOGO Colour 10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SWA LOGO Colour 10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747" cy="601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81CF2" id="_x0000_s1027" type="#_x0000_t202" style="position:absolute;left:0;text-align:left;margin-left:-33.3pt;margin-top:0;width:9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" stroked="f">
                <v:textbox style="mso-fit-shape-to-text:t">
                  <w:txbxContent>
                    <w:p w14:paraId="2F6ADA74" w14:textId="77777777" w:rsidR="008B2862" w:rsidRDefault="008B2862">
                      <w:r w:rsidRPr="00193010">
                        <w:rPr>
                          <w:rFonts w:cs="Arial"/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5B74155E" wp14:editId="0F64A346">
                            <wp:extent cx="1049020" cy="595423"/>
                            <wp:effectExtent l="0" t="0" r="0" b="0"/>
                            <wp:docPr id="1" name="Picture 1" descr="SSWA LOGO Colour 10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SWA LOGO Colour 10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747" cy="601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4E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School Sport WA Primary Football </w:t>
      </w:r>
    </w:p>
    <w:p w14:paraId="39B73D0D" w14:textId="77777777" w:rsidR="003344E3" w:rsidRDefault="003344E3" w:rsidP="0093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Girls and Open Championship</w:t>
      </w:r>
    </w:p>
    <w:p w14:paraId="45AE005A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01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12</w:t>
      </w:r>
      <w:r w:rsidR="00DF0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and Under</w:t>
      </w:r>
    </w:p>
    <w:p w14:paraId="3F50545D" w14:textId="77777777" w:rsidR="008B2862" w:rsidRPr="00D83AF5" w:rsidRDefault="00D83AF5" w:rsidP="00D8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Playing Formats and Rules</w:t>
      </w:r>
    </w:p>
    <w:p w14:paraId="07C13B32" w14:textId="77777777" w:rsidR="00D83AF5" w:rsidRDefault="00D83AF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08A49D" w14:textId="77777777" w:rsidR="00D83AF5" w:rsidRDefault="00D83AF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FDE66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Playing Formats</w:t>
      </w:r>
    </w:p>
    <w:p w14:paraId="5123ADD8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The table below summarises the Playing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Formats and Rules for boys and girls playing in 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83AF5" w:rsidRPr="00930175">
        <w:rPr>
          <w:rFonts w:ascii="Times New Roman" w:hAnsi="Times New Roman" w:cs="Times New Roman"/>
          <w:color w:val="000000"/>
          <w:sz w:val="24"/>
          <w:szCs w:val="24"/>
        </w:rPr>
        <w:t>Under 12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75C">
        <w:rPr>
          <w:rFonts w:ascii="Times New Roman" w:hAnsi="Times New Roman" w:cs="Times New Roman"/>
          <w:color w:val="000000"/>
          <w:sz w:val="24"/>
          <w:szCs w:val="24"/>
        </w:rPr>
        <w:t xml:space="preserve">and under 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>Primary Girls and Open Championships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D1198C" w14:textId="77777777" w:rsid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CE0725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>Number of Players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 the field</w:t>
      </w: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9-a-side including a goalkeeper</w:t>
      </w:r>
    </w:p>
    <w:p w14:paraId="0AF4F6E1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>Substitutes: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Maximum of five substitutes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AF5" w:rsidRPr="00D83AF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83A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Max. </w:t>
      </w:r>
      <w:r w:rsidR="00D83AF5" w:rsidRPr="00D83AF5">
        <w:rPr>
          <w:rFonts w:ascii="Times New Roman" w:hAnsi="Times New Roman" w:cs="Times New Roman"/>
          <w:b/>
          <w:color w:val="000000"/>
          <w:sz w:val="24"/>
          <w:szCs w:val="24"/>
        </w:rPr>
        <w:t>14 players in a squad)</w:t>
      </w:r>
    </w:p>
    <w:p w14:paraId="72AFC072" w14:textId="77777777" w:rsidR="003344E3" w:rsidRPr="003344E3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Pitch S</w:t>
      </w: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izes: </w:t>
      </w:r>
    </w:p>
    <w:p w14:paraId="5B76C3C8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Maximum: 70m long x 50m wide</w:t>
      </w:r>
    </w:p>
    <w:p w14:paraId="7641BEEC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Best Practise: 65m long x 45m wide</w:t>
      </w:r>
    </w:p>
    <w:p w14:paraId="534659D2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Minimum: 60m long x 40m wide</w:t>
      </w:r>
    </w:p>
    <w:p w14:paraId="4CF0B151" w14:textId="77777777" w:rsidR="003344E3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>Goal Size: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Maximum: 5m wide x 2m high</w:t>
      </w:r>
    </w:p>
    <w:p w14:paraId="48CF5D12" w14:textId="77777777" w:rsidR="003344E3" w:rsidRPr="00930175" w:rsidRDefault="003344E3" w:rsidP="00334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b/>
          <w:color w:val="000000"/>
          <w:sz w:val="24"/>
          <w:szCs w:val="24"/>
        </w:rPr>
        <w:t>Ball Size: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Size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14:paraId="563263EA" w14:textId="77777777" w:rsidR="003344E3" w:rsidRDefault="003344E3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2FE2D2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 type</w:t>
      </w:r>
    </w:p>
    <w:p w14:paraId="561D71D2" w14:textId="77777777" w:rsidR="00930175" w:rsidRPr="00930175" w:rsidRDefault="00930175" w:rsidP="009301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It is preferable that portable goals are used where possible however, the</w:t>
      </w:r>
    </w:p>
    <w:p w14:paraId="42A475D5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use of poles or markers as goals is also suitable.</w:t>
      </w:r>
    </w:p>
    <w:p w14:paraId="3A493F7A" w14:textId="77777777" w:rsidR="00930175" w:rsidRPr="00930175" w:rsidRDefault="00930175" w:rsidP="009301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To comply with Australian Safety Standards, portable goals must be</w:t>
      </w:r>
    </w:p>
    <w:p w14:paraId="2714EFA8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anchored securely to the ground. The use of sandbags or pegs is</w:t>
      </w:r>
    </w:p>
    <w:p w14:paraId="693ACCAE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recommended when using portable goals.</w:t>
      </w:r>
    </w:p>
    <w:p w14:paraId="0FCB2873" w14:textId="77777777" w:rsid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B7334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Goalkeeper</w:t>
      </w:r>
    </w:p>
    <w:p w14:paraId="20DF9145" w14:textId="77777777" w:rsidR="00930175" w:rsidRPr="00930175" w:rsidRDefault="00930175" w:rsidP="009301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The goalkeeper is allowed to handle the ball anywhere in the penalty area.</w:t>
      </w:r>
    </w:p>
    <w:p w14:paraId="3BD4D5D0" w14:textId="77777777" w:rsidR="00930175" w:rsidRPr="003344E3" w:rsidRDefault="00930175" w:rsidP="009301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To restart play after a save or gathering the ball with their hands, the ball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>must be thrown or rolled from the hands or played from the ground with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their feet, within 6 seconds. </w:t>
      </w:r>
    </w:p>
    <w:p w14:paraId="6F1B6CEB" w14:textId="77777777" w:rsidR="00930175" w:rsidRPr="00930175" w:rsidRDefault="00930175" w:rsidP="009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The goalkeeper is not allowed to kick or drop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 xml:space="preserve">kick the ball directly from their hands. </w:t>
      </w:r>
    </w:p>
    <w:p w14:paraId="0A2E63D8" w14:textId="77777777" w:rsidR="00930175" w:rsidRDefault="00930175" w:rsidP="009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Opponents must be at least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metres outside the penalty area and cannot move inside the penalty area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 xml:space="preserve">until the ball is in play. </w:t>
      </w:r>
    </w:p>
    <w:p w14:paraId="30B8FB4F" w14:textId="77777777" w:rsidR="00930175" w:rsidRPr="00930175" w:rsidRDefault="00930175" w:rsidP="009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The ball is in play once it moves out of the penalty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area or when the goalkeeper places the ball on the ground.</w:t>
      </w:r>
    </w:p>
    <w:p w14:paraId="438DD520" w14:textId="77777777" w:rsidR="00930175" w:rsidRPr="00930175" w:rsidRDefault="00930175" w:rsidP="009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An indirect free kick is awarded if the goalkeeper touches the ball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their hands after it has been deliberately kicked to them by a team mate.</w:t>
      </w:r>
    </w:p>
    <w:p w14:paraId="3335F4C8" w14:textId="77777777" w:rsid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FC736D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 crossing the touch line</w:t>
      </w:r>
      <w:r w:rsidRPr="00930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b/>
          <w:color w:val="000000"/>
          <w:sz w:val="24"/>
          <w:szCs w:val="24"/>
        </w:rPr>
        <w:t>Throw in.</w:t>
      </w:r>
    </w:p>
    <w:p w14:paraId="6AE4DD1C" w14:textId="77777777" w:rsidR="003344E3" w:rsidRDefault="00930175" w:rsidP="009301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Player faces the field of play, has part of each foot on the ground either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or behind the touch line, uses both hands and delivers the ball from behind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color w:val="000000"/>
          <w:sz w:val="24"/>
          <w:szCs w:val="24"/>
        </w:rPr>
        <w:t>and over their head. The thrower must not touch the ball again until it has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touched another player. </w:t>
      </w:r>
    </w:p>
    <w:p w14:paraId="69036412" w14:textId="77777777" w:rsidR="003344E3" w:rsidRDefault="00930175" w:rsidP="009301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Opponents must be at least 5 metres away from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the ball until it is in play. </w:t>
      </w:r>
    </w:p>
    <w:p w14:paraId="4222EBC4" w14:textId="77777777" w:rsidR="00930175" w:rsidRPr="003344E3" w:rsidRDefault="00930175" w:rsidP="009301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The ball is in play once it enters the field of play.</w:t>
      </w:r>
    </w:p>
    <w:p w14:paraId="50BBA740" w14:textId="77777777" w:rsidR="00930175" w:rsidRPr="003344E3" w:rsidRDefault="00930175" w:rsidP="003344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A goal cannot be scored directly from a throw in.</w:t>
      </w:r>
    </w:p>
    <w:p w14:paraId="4A0C356A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A0450" w14:textId="77777777" w:rsid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 crossing the goal 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 after touching the defending team last </w:t>
      </w: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30175">
        <w:rPr>
          <w:rFonts w:ascii="Times New Roman" w:hAnsi="Times New Roman" w:cs="Times New Roman"/>
          <w:b/>
          <w:color w:val="000000"/>
          <w:sz w:val="24"/>
          <w:szCs w:val="24"/>
        </w:rPr>
        <w:t>Corner kick.</w:t>
      </w:r>
    </w:p>
    <w:p w14:paraId="6B3464F9" w14:textId="77777777" w:rsidR="003344E3" w:rsidRDefault="00930175" w:rsidP="009301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A player from the attacking team places the ball inside the corner arc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nearest to the point where the ball crossed the line. </w:t>
      </w:r>
    </w:p>
    <w:p w14:paraId="5412A495" w14:textId="77777777" w:rsidR="003344E3" w:rsidRDefault="00930175" w:rsidP="009301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Opponents must be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at least 5 metres away from the ball until it is in play. </w:t>
      </w:r>
    </w:p>
    <w:p w14:paraId="6A40D958" w14:textId="77777777" w:rsidR="00930175" w:rsidRPr="003344E3" w:rsidRDefault="00930175" w:rsidP="009301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The ball is in play</w:t>
      </w:r>
      <w:r w:rsidR="00334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4E3">
        <w:rPr>
          <w:rFonts w:ascii="Times New Roman" w:hAnsi="Times New Roman" w:cs="Times New Roman"/>
          <w:color w:val="000000"/>
          <w:sz w:val="24"/>
          <w:szCs w:val="24"/>
        </w:rPr>
        <w:t>when it is kicked and moves.</w:t>
      </w:r>
    </w:p>
    <w:p w14:paraId="54DEF06A" w14:textId="77777777" w:rsidR="00930175" w:rsidRDefault="00930175" w:rsidP="009301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A goal may be scored directly from a corner kick.</w:t>
      </w:r>
    </w:p>
    <w:p w14:paraId="07B9FE7C" w14:textId="77777777" w:rsidR="00D83AF5" w:rsidRPr="003344E3" w:rsidRDefault="00D83AF5" w:rsidP="00D83A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484B6" w14:textId="77777777" w:rsidR="00930175" w:rsidRPr="003344E3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930175">
        <w:rPr>
          <w:rFonts w:ascii="Times New Roman" w:hAnsi="Times New Roman" w:cs="Times New Roman"/>
          <w:color w:val="FFFFFF"/>
          <w:sz w:val="24"/>
          <w:szCs w:val="24"/>
        </w:rPr>
        <w:t xml:space="preserve">The number of players Duration of the </w:t>
      </w:r>
    </w:p>
    <w:p w14:paraId="7C43ED4A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Ball crossing the goal li</w:t>
      </w:r>
      <w:r w:rsidR="00334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 after touching the attacking </w:t>
      </w: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 last</w:t>
      </w:r>
      <w:r w:rsidR="00334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Goal Kick</w:t>
      </w:r>
    </w:p>
    <w:p w14:paraId="54F33268" w14:textId="77777777" w:rsidR="00857A94" w:rsidRDefault="00930175" w:rsidP="00334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>Goal kick from anywhere within the penalty area.</w:t>
      </w:r>
    </w:p>
    <w:p w14:paraId="10E1A9CF" w14:textId="77777777" w:rsidR="00857A94" w:rsidRDefault="00930175" w:rsidP="00857A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4E3">
        <w:rPr>
          <w:rFonts w:ascii="Times New Roman" w:hAnsi="Times New Roman" w:cs="Times New Roman"/>
          <w:color w:val="000000"/>
          <w:sz w:val="24"/>
          <w:szCs w:val="24"/>
        </w:rPr>
        <w:t xml:space="preserve"> Opponents remain at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least 10 metres outside the penalty area until the ball is in play. </w:t>
      </w:r>
    </w:p>
    <w:p w14:paraId="3C3C1E80" w14:textId="77777777" w:rsidR="00857A94" w:rsidRPr="00857A94" w:rsidRDefault="00857A94" w:rsidP="009301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>Referees</w:t>
      </w:r>
      <w:r w:rsidR="00930175"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should not restart play until they are satisfied all opposition</w:t>
      </w: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0175"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players are at least 10 metres outside the penalty area. </w:t>
      </w:r>
    </w:p>
    <w:p w14:paraId="696AE618" w14:textId="77777777" w:rsidR="00930175" w:rsidRPr="00857A94" w:rsidRDefault="00930175" w:rsidP="009301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The ball is in play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once it is kicked directly out of the penalty area.</w:t>
      </w:r>
    </w:p>
    <w:p w14:paraId="450A1F81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676A36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Offside</w:t>
      </w:r>
    </w:p>
    <w:p w14:paraId="0A626500" w14:textId="77777777" w:rsidR="00857A94" w:rsidRDefault="00930175" w:rsidP="0093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The official offside rule (Law 11, FIFA Laws of the Game) does not apply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to Under 12.</w:t>
      </w:r>
    </w:p>
    <w:p w14:paraId="7BC95A22" w14:textId="77777777" w:rsidR="00930175" w:rsidRPr="00857A94" w:rsidRDefault="00930175" w:rsidP="0093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Goals can be scored from the offside position.</w:t>
      </w:r>
    </w:p>
    <w:p w14:paraId="7693BFD6" w14:textId="77777777" w:rsidR="00930175" w:rsidRPr="00857A94" w:rsidRDefault="00857A94" w:rsidP="0093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>Referees</w:t>
      </w:r>
      <w:r w:rsidR="00930175"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should direct players permanently standing in blatant</w:t>
      </w: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0175" w:rsidRPr="00857A94">
        <w:rPr>
          <w:rFonts w:ascii="Times New Roman" w:hAnsi="Times New Roman" w:cs="Times New Roman"/>
          <w:b/>
          <w:color w:val="000000"/>
          <w:sz w:val="24"/>
          <w:szCs w:val="24"/>
        </w:rPr>
        <w:t>offside positions to move into onside positions.</w:t>
      </w:r>
    </w:p>
    <w:p w14:paraId="1D336DC1" w14:textId="77777777" w:rsidR="00930175" w:rsidRPr="00857A94" w:rsidRDefault="00930175" w:rsidP="0093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Children should be made aware of the official offside rule during training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and be encouraged to adopt this philosophy during the game at all times.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A94" w:rsidRPr="00857A94">
        <w:rPr>
          <w:rFonts w:ascii="Times New Roman" w:hAnsi="Times New Roman" w:cs="Times New Roman"/>
          <w:b/>
          <w:color w:val="000000"/>
          <w:sz w:val="24"/>
          <w:szCs w:val="24"/>
        </w:rPr>
        <w:t>It is important that the spirit of the game is maintained.</w:t>
      </w:r>
    </w:p>
    <w:p w14:paraId="59064613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BB333F" w14:textId="77777777" w:rsidR="00930175" w:rsidRPr="00930175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Fouls and M</w:t>
      </w:r>
      <w:r w:rsidR="00930175"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isconduct</w:t>
      </w:r>
    </w:p>
    <w:p w14:paraId="08A9EAC1" w14:textId="77777777" w:rsidR="00857A94" w:rsidRDefault="00930175" w:rsidP="009301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Indirect free kicks are awarded for all acts of handball or fouls and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misconduct. </w:t>
      </w:r>
    </w:p>
    <w:p w14:paraId="799FB30B" w14:textId="77777777" w:rsidR="00930175" w:rsidRPr="00857A94" w:rsidRDefault="00930175" w:rsidP="009301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Opponents must be at least 5 metres away from the ball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when the indirect free kick is taken. </w:t>
      </w: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>(An indirect free kick is where a</w:t>
      </w:r>
      <w:r w:rsidR="00857A94" w:rsidRP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>goal can be scored only if the ball subsequently touches another player</w:t>
      </w:r>
      <w:r w:rsidR="00857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b/>
          <w:color w:val="000000"/>
          <w:sz w:val="24"/>
          <w:szCs w:val="24"/>
        </w:rPr>
        <w:t>before it enters the goal).</w:t>
      </w:r>
    </w:p>
    <w:p w14:paraId="7EA4B164" w14:textId="77777777" w:rsidR="00930175" w:rsidRPr="00857A94" w:rsidRDefault="00930175" w:rsidP="009301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For deliberate or serious acts of handball or fouls and misconduct in the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penalty area, a penalty kick is awarded from an 8 metre penalty mark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with only a goalkeeper in position. All other players must be outside the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penalty area and be at least 5 metres behind the penalty mark.</w:t>
      </w:r>
    </w:p>
    <w:p w14:paraId="0F364809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63ABE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Fouls and misconduct are:</w:t>
      </w:r>
    </w:p>
    <w:p w14:paraId="42B84AB6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kicks or attempts to kick an opponent;</w:t>
      </w:r>
    </w:p>
    <w:p w14:paraId="33171118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trips or attempts to trip an opponent;</w:t>
      </w:r>
    </w:p>
    <w:p w14:paraId="16F78B8E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jumps at an opponent;</w:t>
      </w:r>
    </w:p>
    <w:p w14:paraId="31B18527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charges at an opponent;</w:t>
      </w:r>
    </w:p>
    <w:p w14:paraId="024DF659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strikes or attempts to strike an opponent;</w:t>
      </w:r>
    </w:p>
    <w:p w14:paraId="03F06B42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pushes an opponent;</w:t>
      </w:r>
    </w:p>
    <w:p w14:paraId="394F7BED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tackles an opponent from behind to gain possession of the ball;</w:t>
      </w:r>
    </w:p>
    <w:p w14:paraId="3951FF5E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makes contact with the opponent before touching the ball;</w:t>
      </w:r>
    </w:p>
    <w:p w14:paraId="19BE8042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holds an opponent;</w:t>
      </w:r>
    </w:p>
    <w:p w14:paraId="3C4B25EA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spits at an opponent;</w:t>
      </w:r>
    </w:p>
    <w:p w14:paraId="29FA55DB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handles the ball deliberately;</w:t>
      </w:r>
    </w:p>
    <w:p w14:paraId="03BC6FDB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plays in a dangerous manner; and</w:t>
      </w:r>
    </w:p>
    <w:p w14:paraId="6F1BC7FF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• impedes the progress of a player.</w:t>
      </w:r>
    </w:p>
    <w:p w14:paraId="17D47E9F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0A4C56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 Layouts</w:t>
      </w:r>
    </w:p>
    <w:p w14:paraId="7C1F7061" w14:textId="77777777" w:rsidR="00D83AF5" w:rsidRPr="00D83AF5" w:rsidRDefault="00930175" w:rsidP="00D83A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AF5">
        <w:rPr>
          <w:rFonts w:ascii="Times New Roman" w:hAnsi="Times New Roman" w:cs="Times New Roman"/>
          <w:color w:val="000000"/>
          <w:sz w:val="24"/>
          <w:szCs w:val="24"/>
        </w:rPr>
        <w:t xml:space="preserve">Fields for Under 12 Football are </w:t>
      </w:r>
      <w:r w:rsidR="00D83AF5" w:rsidRPr="00D83AF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83AF5">
        <w:rPr>
          <w:rFonts w:ascii="Times New Roman" w:hAnsi="Times New Roman" w:cs="Times New Roman"/>
          <w:color w:val="000000"/>
          <w:sz w:val="24"/>
          <w:szCs w:val="24"/>
        </w:rPr>
        <w:t>aximum of 2 pitches on a full-size football pitch.</w:t>
      </w:r>
    </w:p>
    <w:p w14:paraId="5D274414" w14:textId="77777777" w:rsidR="00930175" w:rsidRPr="00D83AF5" w:rsidRDefault="00D83AF5" w:rsidP="00D83A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AF5">
        <w:rPr>
          <w:rFonts w:ascii="Times New Roman" w:hAnsi="Times New Roman" w:cs="Times New Roman"/>
          <w:color w:val="000000"/>
          <w:sz w:val="24"/>
          <w:szCs w:val="24"/>
        </w:rPr>
        <w:t>Alternatively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3AF5">
        <w:rPr>
          <w:rFonts w:ascii="Times New Roman" w:hAnsi="Times New Roman" w:cs="Times New Roman"/>
          <w:color w:val="000000"/>
          <w:sz w:val="24"/>
          <w:szCs w:val="24"/>
        </w:rPr>
        <w:t xml:space="preserve"> 1 pitch </w:t>
      </w:r>
      <w:r w:rsidR="00930175" w:rsidRPr="00D83AF5">
        <w:rPr>
          <w:rFonts w:ascii="Times New Roman" w:hAnsi="Times New Roman" w:cs="Times New Roman"/>
          <w:color w:val="000000"/>
          <w:sz w:val="24"/>
          <w:szCs w:val="24"/>
        </w:rPr>
        <w:t>can be set-up penalty box to penalty box.</w:t>
      </w:r>
    </w:p>
    <w:p w14:paraId="466BA36F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9AFF1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 Markings</w:t>
      </w:r>
    </w:p>
    <w:p w14:paraId="338F897E" w14:textId="77777777" w:rsidR="00857A94" w:rsidRPr="00D83AF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Cones, markers or painted line markings are suitabl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249A718E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0312B3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 of play and re-start after a goal</w:t>
      </w:r>
    </w:p>
    <w:p w14:paraId="14F14D1F" w14:textId="77777777" w:rsidR="00857A94" w:rsidRDefault="00930175" w:rsidP="00857A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Pass to a team mate from the middle of the half way line. </w:t>
      </w:r>
    </w:p>
    <w:p w14:paraId="08286DEA" w14:textId="77777777" w:rsidR="00857A94" w:rsidRDefault="00930175" w:rsidP="009301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All players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must be in their own half of the field of play. </w:t>
      </w:r>
    </w:p>
    <w:p w14:paraId="120D60B5" w14:textId="77777777" w:rsidR="00857A94" w:rsidRDefault="00930175" w:rsidP="009301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Opponents must be at least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5 metres away from the ball until it is in play. </w:t>
      </w:r>
    </w:p>
    <w:p w14:paraId="2643CA29" w14:textId="77777777" w:rsidR="00930175" w:rsidRPr="00857A94" w:rsidRDefault="00930175" w:rsidP="009301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The ball must touch a team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mate before a goal can be scored.</w:t>
      </w:r>
    </w:p>
    <w:p w14:paraId="11AF4889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7E67BF" w14:textId="77777777" w:rsidR="00D83AF5" w:rsidRDefault="00D83AF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5EB1CC" w14:textId="77777777" w:rsidR="00D83AF5" w:rsidRDefault="00D83AF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7CDC8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Ball in and out of play</w:t>
      </w:r>
    </w:p>
    <w:p w14:paraId="58FE2FFF" w14:textId="77777777" w:rsidR="00930175" w:rsidRPr="00857A94" w:rsidRDefault="00930175" w:rsidP="00930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The ball is out of play when it has wholly crossed the goal line or the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touch line on the ground or in the air, or when play has been stopped by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>Referee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42846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09C8B8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 of scoring</w:t>
      </w:r>
    </w:p>
    <w:p w14:paraId="3165F2AB" w14:textId="77777777" w:rsidR="00857A94" w:rsidRDefault="00930175" w:rsidP="00930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A goal is scored when the whole of the ball passes over the goal line,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between the goalposts and under the crossbar. </w:t>
      </w:r>
    </w:p>
    <w:p w14:paraId="2F1B49F6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132EA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Shin guards</w:t>
      </w:r>
    </w:p>
    <w:p w14:paraId="743B1EF6" w14:textId="77777777" w:rsidR="00930175" w:rsidRPr="00857A94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color w:val="000000"/>
          <w:sz w:val="24"/>
          <w:szCs w:val="24"/>
        </w:rPr>
        <w:t>Shin guards must be worn by all players without exception.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A94" w:rsidRPr="00857A94">
        <w:rPr>
          <w:rFonts w:ascii="Times New Roman" w:hAnsi="Times New Roman" w:cs="Times New Roman"/>
          <w:b/>
          <w:color w:val="000000"/>
          <w:sz w:val="24"/>
          <w:szCs w:val="24"/>
        </w:rPr>
        <w:t>Referees will not allow the player to participate without shin pads.</w:t>
      </w:r>
    </w:p>
    <w:p w14:paraId="1B1FA90C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4F792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Concussion</w:t>
      </w:r>
    </w:p>
    <w:p w14:paraId="5BBA5715" w14:textId="77777777" w:rsidR="00930175" w:rsidRPr="00857A94" w:rsidRDefault="00930175" w:rsidP="00930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Any player suspected of suffering from concussion should be examined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by the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medial practitioner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who will be on site at each venue,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before returning to play. As a general rule; “If in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doubt, sit it out”.</w:t>
      </w:r>
    </w:p>
    <w:p w14:paraId="16AB9F91" w14:textId="77777777" w:rsidR="00857A94" w:rsidRDefault="00857A94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153679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Substitutions</w:t>
      </w:r>
    </w:p>
    <w:p w14:paraId="35D78DA9" w14:textId="77777777" w:rsidR="00930175" w:rsidRPr="00857A94" w:rsidRDefault="00930175" w:rsidP="00857A9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Players may be rotated on and off the field at any time during the game.</w:t>
      </w:r>
    </w:p>
    <w:p w14:paraId="29624DBC" w14:textId="77777777" w:rsidR="00857A94" w:rsidRDefault="00930175" w:rsidP="00930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A coach/parent may make substitutions while the ball is in play, ensuring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the player is off the field before the substitute goes on. </w:t>
      </w:r>
    </w:p>
    <w:p w14:paraId="3B4CE7C2" w14:textId="77777777" w:rsidR="00930175" w:rsidRPr="00857A94" w:rsidRDefault="00930175" w:rsidP="00930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>Equal playing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time should be a priority ensuring all players regardless of age, gender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94">
        <w:rPr>
          <w:rFonts w:ascii="Times New Roman" w:hAnsi="Times New Roman" w:cs="Times New Roman"/>
          <w:color w:val="000000"/>
          <w:sz w:val="24"/>
          <w:szCs w:val="24"/>
        </w:rPr>
        <w:t>and/or ability get to take the field.</w:t>
      </w:r>
    </w:p>
    <w:p w14:paraId="1063DBBD" w14:textId="77777777" w:rsidR="008B2862" w:rsidRPr="008B2862" w:rsidRDefault="00930175" w:rsidP="008B28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A94">
        <w:rPr>
          <w:rFonts w:ascii="Times New Roman" w:hAnsi="Times New Roman" w:cs="Times New Roman"/>
          <w:color w:val="000000"/>
          <w:sz w:val="24"/>
          <w:szCs w:val="24"/>
        </w:rPr>
        <w:t xml:space="preserve">Regular rotation of players is key. Kids </w:t>
      </w:r>
      <w:r w:rsidR="00857A94">
        <w:rPr>
          <w:rFonts w:ascii="Times New Roman" w:hAnsi="Times New Roman" w:cs="Times New Roman"/>
          <w:color w:val="000000"/>
          <w:sz w:val="24"/>
          <w:szCs w:val="24"/>
        </w:rPr>
        <w:t>are at the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Championships to play football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– they just want to play! </w:t>
      </w:r>
    </w:p>
    <w:p w14:paraId="61F1A877" w14:textId="77777777" w:rsidR="008B2862" w:rsidRPr="008B2862" w:rsidRDefault="008B2862" w:rsidP="008B28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D8D006" w14:textId="77777777" w:rsidR="008B2862" w:rsidRPr="008B2862" w:rsidRDefault="008B2862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b/>
          <w:color w:val="000000"/>
          <w:sz w:val="24"/>
          <w:szCs w:val="24"/>
        </w:rPr>
        <w:t>Referees</w:t>
      </w:r>
    </w:p>
    <w:p w14:paraId="2EB13426" w14:textId="77777777" w:rsidR="00930175" w:rsidRPr="008B2862" w:rsidRDefault="00930175" w:rsidP="008B28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Each game is to be controlled by one </w:t>
      </w:r>
      <w:r w:rsidR="008B2862" w:rsidRPr="008B2862">
        <w:rPr>
          <w:rFonts w:ascii="Times New Roman" w:hAnsi="Times New Roman" w:cs="Times New Roman"/>
          <w:color w:val="000000"/>
          <w:sz w:val="24"/>
          <w:szCs w:val="24"/>
        </w:rPr>
        <w:t>Referee,</w:t>
      </w:r>
    </w:p>
    <w:p w14:paraId="5F2A5199" w14:textId="77777777" w:rsidR="008B2862" w:rsidRDefault="00930175" w:rsidP="009301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The main role of the 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>Referee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 is to keep the game moving fluently,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limit stoppages and assist players with all match re-starts. </w:t>
      </w:r>
    </w:p>
    <w:p w14:paraId="75893278" w14:textId="77777777" w:rsidR="00930175" w:rsidRPr="008B2862" w:rsidRDefault="00930175" w:rsidP="009301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Most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importantly, they must make every effort to create an environment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that ensures that all players have fun, are learning the game and have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maximum involvement.</w:t>
      </w:r>
    </w:p>
    <w:p w14:paraId="2B622845" w14:textId="77777777" w:rsidR="00930175" w:rsidRPr="008B2862" w:rsidRDefault="00930175" w:rsidP="008B28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>Referees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>can be students from the Football Program Schools,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, parent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(Regional Championships) or official referee (for the State championships)</w:t>
      </w:r>
    </w:p>
    <w:p w14:paraId="6FAFB083" w14:textId="77777777" w:rsidR="00930175" w:rsidRDefault="00930175" w:rsidP="009301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Most importantly, remember the children are learning the game – be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flexible and patient.</w:t>
      </w:r>
    </w:p>
    <w:p w14:paraId="42137C70" w14:textId="77777777" w:rsidR="008B2862" w:rsidRPr="008B2862" w:rsidRDefault="008B2862" w:rsidP="00D83A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9AF6E" w14:textId="77777777" w:rsidR="00930175" w:rsidRPr="00930175" w:rsidRDefault="00930175" w:rsidP="0093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8B2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Referee</w:t>
      </w:r>
      <w:r w:rsidRPr="0093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should:</w:t>
      </w:r>
    </w:p>
    <w:p w14:paraId="22EBC12A" w14:textId="77777777" w:rsidR="00930175" w:rsidRPr="008B2862" w:rsidRDefault="00930175" w:rsidP="008B2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Encourage all children to have fun and different children to take re-starts;</w:t>
      </w:r>
    </w:p>
    <w:p w14:paraId="495E368F" w14:textId="77777777" w:rsidR="00930175" w:rsidRPr="008B2862" w:rsidRDefault="00930175" w:rsidP="008B2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Ensure the correct number of players are on the field;</w:t>
      </w:r>
    </w:p>
    <w:p w14:paraId="3E5FEA2C" w14:textId="77777777" w:rsidR="00930175" w:rsidRPr="008B2862" w:rsidRDefault="00930175" w:rsidP="008B2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Discourage players from permanently over-guarding the goal;</w:t>
      </w:r>
    </w:p>
    <w:p w14:paraId="00A77075" w14:textId="77777777" w:rsidR="00930175" w:rsidRPr="008B2862" w:rsidRDefault="00930175" w:rsidP="008B2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Check all players are wearing shin guards;</w:t>
      </w:r>
    </w:p>
    <w:p w14:paraId="3291DD25" w14:textId="77777777" w:rsidR="00930175" w:rsidRPr="008B2862" w:rsidRDefault="00930175" w:rsidP="009301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Use a “Ready, Set, Go” prompt to encourage quick decisions when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restarting play;</w:t>
      </w:r>
    </w:p>
    <w:p w14:paraId="20DDA777" w14:textId="77777777" w:rsidR="00930175" w:rsidRPr="008B2862" w:rsidRDefault="00930175" w:rsidP="009301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Encourage children to dribble or pass ball to team mates rather than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kick the ball long;</w:t>
      </w:r>
    </w:p>
    <w:p w14:paraId="726E4918" w14:textId="77777777" w:rsidR="00930175" w:rsidRPr="008B2862" w:rsidRDefault="00930175" w:rsidP="009301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Ensure the opposing team is at least 10 metres outside the penalty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area for all goal line restarts;</w:t>
      </w:r>
    </w:p>
    <w:p w14:paraId="0BF72382" w14:textId="77777777" w:rsidR="00930175" w:rsidRPr="008B2862" w:rsidRDefault="00930175" w:rsidP="009301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Ensure team officials and parents create a safe, enjoyable and positive</w:t>
      </w:r>
      <w:r w:rsidR="008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62">
        <w:rPr>
          <w:rFonts w:ascii="Times New Roman" w:hAnsi="Times New Roman" w:cs="Times New Roman"/>
          <w:color w:val="000000"/>
          <w:sz w:val="24"/>
          <w:szCs w:val="24"/>
        </w:rPr>
        <w:t>playing environment for the children;</w:t>
      </w:r>
    </w:p>
    <w:p w14:paraId="2319DED0" w14:textId="77777777" w:rsidR="00930175" w:rsidRPr="00D83AF5" w:rsidRDefault="00930175" w:rsidP="009301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Encourage children to be involved in all aspects of the game, attacking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AF5">
        <w:rPr>
          <w:rFonts w:ascii="Times New Roman" w:hAnsi="Times New Roman" w:cs="Times New Roman"/>
          <w:color w:val="000000"/>
          <w:sz w:val="24"/>
          <w:szCs w:val="24"/>
        </w:rPr>
        <w:t>and defending;</w:t>
      </w:r>
    </w:p>
    <w:p w14:paraId="328587F6" w14:textId="77777777" w:rsidR="00930175" w:rsidRPr="00D83AF5" w:rsidRDefault="00930175" w:rsidP="0093017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Award free kicks as appropriate to help children learn the rules and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AF5">
        <w:rPr>
          <w:rFonts w:ascii="Times New Roman" w:hAnsi="Times New Roman" w:cs="Times New Roman"/>
          <w:color w:val="000000"/>
          <w:sz w:val="24"/>
          <w:szCs w:val="24"/>
        </w:rPr>
        <w:t>consequences of committing fouls;</w:t>
      </w:r>
    </w:p>
    <w:p w14:paraId="47BDBD43" w14:textId="77777777" w:rsidR="00930175" w:rsidRPr="008B2862" w:rsidRDefault="00930175" w:rsidP="008B28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Explain the rules to players and why a free kick has been awarded;</w:t>
      </w:r>
    </w:p>
    <w:p w14:paraId="55128576" w14:textId="77777777" w:rsidR="00930175" w:rsidRPr="00D83AF5" w:rsidRDefault="00930175" w:rsidP="0093017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Let the game flow and give instruction to all players on the run where</w:t>
      </w:r>
      <w:r w:rsidR="00D83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AF5">
        <w:rPr>
          <w:rFonts w:ascii="Times New Roman" w:hAnsi="Times New Roman" w:cs="Times New Roman"/>
          <w:color w:val="000000"/>
          <w:sz w:val="24"/>
          <w:szCs w:val="24"/>
        </w:rPr>
        <w:t>you can;</w:t>
      </w:r>
    </w:p>
    <w:p w14:paraId="4296DCB4" w14:textId="77777777" w:rsidR="00930175" w:rsidRPr="008B2862" w:rsidRDefault="00930175" w:rsidP="008B286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Praise and encourage both teams; and</w:t>
      </w:r>
    </w:p>
    <w:p w14:paraId="309DC141" w14:textId="77777777" w:rsidR="00000000" w:rsidRPr="008B2862" w:rsidRDefault="00930175" w:rsidP="008B286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2862">
        <w:rPr>
          <w:rFonts w:ascii="Times New Roman" w:hAnsi="Times New Roman" w:cs="Times New Roman"/>
          <w:color w:val="000000"/>
          <w:sz w:val="24"/>
          <w:szCs w:val="24"/>
        </w:rPr>
        <w:t>Be enthusiastic and approachable.</w:t>
      </w:r>
    </w:p>
    <w:p w14:paraId="2F0BA89D" w14:textId="77777777" w:rsidR="00D83AF5" w:rsidRDefault="00D83AF5" w:rsidP="008B2862">
      <w:pPr>
        <w:rPr>
          <w:rFonts w:ascii="Times New Roman" w:hAnsi="Times New Roman" w:cs="Times New Roman"/>
          <w:sz w:val="24"/>
          <w:szCs w:val="24"/>
        </w:rPr>
      </w:pPr>
    </w:p>
    <w:p w14:paraId="7A16AB6C" w14:textId="38A97625" w:rsidR="005170D2" w:rsidRPr="005170D2" w:rsidRDefault="005170D2" w:rsidP="005170D2">
      <w:pPr>
        <w:jc w:val="center"/>
        <w:rPr>
          <w:b/>
          <w:sz w:val="36"/>
          <w:szCs w:val="36"/>
        </w:rPr>
      </w:pPr>
      <w:r w:rsidRPr="00B1332E">
        <w:rPr>
          <w:b/>
          <w:sz w:val="36"/>
          <w:szCs w:val="36"/>
        </w:rPr>
        <w:lastRenderedPageBreak/>
        <w:t>Thank you to our sponsors:</w:t>
      </w:r>
    </w:p>
    <w:p w14:paraId="1C9E76AE" w14:textId="63F6B293" w:rsidR="005170D2" w:rsidRDefault="005170D2" w:rsidP="005170D2">
      <w:pPr>
        <w:spacing w:line="240" w:lineRule="auto"/>
        <w:jc w:val="center"/>
        <w:rPr>
          <w:b/>
        </w:rPr>
      </w:pPr>
      <w:r w:rsidRPr="00635F37">
        <w:rPr>
          <w:rFonts w:cs="Arial"/>
          <w:b/>
        </w:rPr>
        <w:t>World of Plaster provides the Regionals and State Championship Cups</w:t>
      </w:r>
      <w:r w:rsidRPr="00635F37">
        <w:rPr>
          <w:b/>
        </w:rPr>
        <w:t xml:space="preserve"> </w:t>
      </w:r>
    </w:p>
    <w:p w14:paraId="3904674B" w14:textId="0A2D9031" w:rsidR="005170D2" w:rsidRPr="005170D2" w:rsidRDefault="005170D2" w:rsidP="005170D2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</w:rPr>
        <w:t>Rigsafe</w:t>
      </w:r>
      <w:proofErr w:type="spellEnd"/>
      <w:r>
        <w:rPr>
          <w:b/>
        </w:rPr>
        <w:t xml:space="preserve"> Lifting Solutions provides the medals for the State Championships.</w:t>
      </w:r>
    </w:p>
    <w:p w14:paraId="6030E066" w14:textId="110152AA" w:rsidR="005170D2" w:rsidRPr="00635F37" w:rsidRDefault="005170D2" w:rsidP="005170D2">
      <w:pPr>
        <w:spacing w:line="240" w:lineRule="auto"/>
        <w:jc w:val="center"/>
        <w:rPr>
          <w:b/>
        </w:rPr>
      </w:pPr>
      <w:r w:rsidRPr="00635F37">
        <w:rPr>
          <w:b/>
        </w:rPr>
        <w:t xml:space="preserve">Onside Sports provides SELECT balls for </w:t>
      </w:r>
      <w:bookmarkStart w:id="0" w:name="_gjdgxs"/>
      <w:bookmarkEnd w:id="0"/>
      <w:r w:rsidRPr="00635F37">
        <w:rPr>
          <w:b/>
        </w:rPr>
        <w:t>the Championships.</w:t>
      </w:r>
    </w:p>
    <w:p w14:paraId="61F62607" w14:textId="7ACCF356" w:rsidR="005170D2" w:rsidRDefault="005170D2" w:rsidP="005170D2">
      <w:pPr>
        <w:spacing w:line="240" w:lineRule="auto"/>
        <w:jc w:val="center"/>
        <w:rPr>
          <w:rFonts w:cs="Arial"/>
          <w:b/>
        </w:rPr>
      </w:pPr>
      <w:r w:rsidRPr="00635F37">
        <w:rPr>
          <w:rFonts w:cs="Arial"/>
          <w:b/>
        </w:rPr>
        <w:t>Armando’s I</w:t>
      </w:r>
      <w:r>
        <w:rPr>
          <w:rFonts w:cs="Arial"/>
          <w:b/>
        </w:rPr>
        <w:t>nters</w:t>
      </w:r>
      <w:r w:rsidRPr="00635F37">
        <w:rPr>
          <w:rFonts w:cs="Arial"/>
          <w:b/>
        </w:rPr>
        <w:t>port provides the Fair Play Awards</w:t>
      </w:r>
    </w:p>
    <w:p w14:paraId="079B031D" w14:textId="2B47F0D3" w:rsidR="005170D2" w:rsidRDefault="005170D2" w:rsidP="005170D2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Dave Whalley Goalkeeping provides the Golden Glove Medals</w:t>
      </w:r>
    </w:p>
    <w:p w14:paraId="01EE93D1" w14:textId="77777777" w:rsidR="005170D2" w:rsidRPr="005170D2" w:rsidRDefault="005170D2" w:rsidP="005170D2">
      <w:pPr>
        <w:spacing w:line="240" w:lineRule="auto"/>
        <w:jc w:val="center"/>
        <w:rPr>
          <w:rFonts w:cs="Arial"/>
          <w:b/>
        </w:rPr>
      </w:pPr>
    </w:p>
    <w:p w14:paraId="60D31F57" w14:textId="12656088" w:rsidR="005170D2" w:rsidRDefault="005170D2" w:rsidP="005170D2">
      <w:pPr>
        <w:jc w:val="center"/>
        <w:rPr>
          <w:noProof/>
          <w:lang w:eastAsia="en-AU"/>
        </w:rPr>
      </w:pPr>
      <w:r w:rsidRPr="00865860">
        <w:rPr>
          <w:noProof/>
          <w:lang w:eastAsia="en-AU"/>
        </w:rPr>
        <w:drawing>
          <wp:inline distT="0" distB="0" distL="0" distR="0" wp14:anchorId="27F252AD" wp14:editId="76D988E3">
            <wp:extent cx="2133600" cy="952500"/>
            <wp:effectExtent l="0" t="0" r="0" b="0"/>
            <wp:docPr id="21" name="Picture 21" descr="Description: C:\Users\E0374360\AppData\Local\Microsoft\Windows\Temporary Internet Files\Content.IE5\KGTJ80BA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C:\Users\E0374360\AppData\Local\Microsoft\Windows\Temporary Internet Files\Content.IE5\KGTJ80BA\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60">
        <w:rPr>
          <w:noProof/>
          <w:lang w:eastAsia="en-AU"/>
        </w:rPr>
        <w:drawing>
          <wp:inline distT="0" distB="0" distL="0" distR="0" wp14:anchorId="165A7CD5" wp14:editId="765FD8AD">
            <wp:extent cx="2314575" cy="895350"/>
            <wp:effectExtent l="0" t="0" r="9525" b="0"/>
            <wp:docPr id="20" name="Picture 20" descr="Rigsafe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safe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5D69" w14:textId="230415B0" w:rsidR="005F25CF" w:rsidRDefault="005170D2" w:rsidP="005F25CF">
      <w:pPr>
        <w:jc w:val="center"/>
        <w:rPr>
          <w:noProof/>
          <w:lang w:eastAsia="en-AU"/>
        </w:rPr>
      </w:pPr>
      <w:r w:rsidRPr="00865860">
        <w:rPr>
          <w:noProof/>
          <w:lang w:eastAsia="en-AU"/>
        </w:rPr>
        <w:drawing>
          <wp:inline distT="0" distB="0" distL="0" distR="0" wp14:anchorId="2873C3E2" wp14:editId="06169CD0">
            <wp:extent cx="2162175" cy="819150"/>
            <wp:effectExtent l="0" t="0" r="9525" b="0"/>
            <wp:docPr id="19" name="Picture 19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nam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60">
        <w:rPr>
          <w:noProof/>
          <w:lang w:eastAsia="en-AU"/>
        </w:rPr>
        <w:drawing>
          <wp:inline distT="0" distB="0" distL="0" distR="0" wp14:anchorId="7C2E7A08" wp14:editId="59A3E0F0">
            <wp:extent cx="2362200" cy="809625"/>
            <wp:effectExtent l="0" t="0" r="0" b="9525"/>
            <wp:docPr id="18" name="Picture 18" descr="Web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bsit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87BE" w14:textId="7B9D4880" w:rsidR="005170D2" w:rsidRPr="00414F13" w:rsidRDefault="005170D2" w:rsidP="005170D2">
      <w:pPr>
        <w:jc w:val="center"/>
        <w:rPr>
          <w:noProof/>
          <w:lang w:eastAsia="en-AU"/>
        </w:rPr>
      </w:pPr>
      <w:r w:rsidRPr="008575C7">
        <w:rPr>
          <w:rFonts w:ascii="Segoe UI" w:hAnsi="Segoe UI" w:cs="Segoe UI"/>
          <w:noProof/>
          <w:sz w:val="15"/>
          <w:szCs w:val="15"/>
          <w:lang w:eastAsia="en-AU"/>
        </w:rPr>
        <w:drawing>
          <wp:inline distT="0" distB="0" distL="0" distR="0" wp14:anchorId="61FC4DAD" wp14:editId="76288B6F">
            <wp:extent cx="1047750" cy="1157595"/>
            <wp:effectExtent l="0" t="0" r="0" b="5080"/>
            <wp:docPr id="16" name="Picture 16" descr="Dave Whalley Goalk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ave Whalley Goalkeep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96" cy="115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0CF8" w14:textId="77777777" w:rsidR="005170D2" w:rsidRPr="00822AEE" w:rsidRDefault="005170D2" w:rsidP="005170D2">
      <w:pPr>
        <w:spacing w:line="240" w:lineRule="auto"/>
        <w:jc w:val="center"/>
        <w:rPr>
          <w:b/>
          <w:sz w:val="20"/>
          <w:szCs w:val="20"/>
        </w:rPr>
      </w:pPr>
      <w:r w:rsidRPr="00822AEE">
        <w:rPr>
          <w:b/>
          <w:sz w:val="20"/>
          <w:szCs w:val="20"/>
        </w:rPr>
        <w:t xml:space="preserve">The School Sport WA </w:t>
      </w:r>
    </w:p>
    <w:p w14:paraId="3BD948C8" w14:textId="77777777" w:rsidR="005170D2" w:rsidRPr="00822AEE" w:rsidRDefault="005170D2" w:rsidP="005170D2">
      <w:pPr>
        <w:spacing w:line="240" w:lineRule="auto"/>
        <w:jc w:val="center"/>
        <w:rPr>
          <w:b/>
          <w:sz w:val="20"/>
          <w:szCs w:val="20"/>
        </w:rPr>
      </w:pPr>
      <w:r w:rsidRPr="00822AEE">
        <w:rPr>
          <w:b/>
          <w:sz w:val="20"/>
          <w:szCs w:val="20"/>
        </w:rPr>
        <w:t>Primary Schools</w:t>
      </w:r>
    </w:p>
    <w:p w14:paraId="19C9ED76" w14:textId="77777777" w:rsidR="005170D2" w:rsidRPr="00822AEE" w:rsidRDefault="005170D2" w:rsidP="005170D2">
      <w:pPr>
        <w:spacing w:line="240" w:lineRule="auto"/>
        <w:jc w:val="center"/>
        <w:rPr>
          <w:b/>
          <w:sz w:val="20"/>
          <w:szCs w:val="20"/>
        </w:rPr>
      </w:pPr>
      <w:r w:rsidRPr="00822AEE">
        <w:rPr>
          <w:b/>
          <w:sz w:val="20"/>
          <w:szCs w:val="20"/>
        </w:rPr>
        <w:t xml:space="preserve">Girls Champions Cup </w:t>
      </w:r>
    </w:p>
    <w:p w14:paraId="72A7824F" w14:textId="77777777" w:rsidR="005170D2" w:rsidRPr="00822AEE" w:rsidRDefault="005170D2" w:rsidP="005170D2">
      <w:pPr>
        <w:spacing w:line="240" w:lineRule="auto"/>
        <w:jc w:val="center"/>
        <w:rPr>
          <w:b/>
          <w:sz w:val="20"/>
          <w:szCs w:val="20"/>
        </w:rPr>
      </w:pPr>
      <w:r w:rsidRPr="00822AEE">
        <w:rPr>
          <w:b/>
          <w:sz w:val="20"/>
          <w:szCs w:val="20"/>
        </w:rPr>
        <w:t xml:space="preserve">Regional and State Football Championships </w:t>
      </w:r>
    </w:p>
    <w:p w14:paraId="1F3F049E" w14:textId="77777777" w:rsidR="005170D2" w:rsidRPr="00822AEE" w:rsidRDefault="005170D2" w:rsidP="005170D2">
      <w:pPr>
        <w:spacing w:line="240" w:lineRule="auto"/>
        <w:jc w:val="center"/>
        <w:rPr>
          <w:b/>
          <w:sz w:val="20"/>
          <w:szCs w:val="20"/>
        </w:rPr>
      </w:pPr>
      <w:r w:rsidRPr="00822AEE">
        <w:rPr>
          <w:b/>
          <w:sz w:val="20"/>
          <w:szCs w:val="20"/>
        </w:rPr>
        <w:t>proudly supports the:</w:t>
      </w:r>
    </w:p>
    <w:p w14:paraId="4FA0D4E0" w14:textId="4B7D9189" w:rsidR="005170D2" w:rsidRPr="000D2E0E" w:rsidRDefault="005170D2" w:rsidP="005170D2">
      <w:pPr>
        <w:jc w:val="center"/>
        <w:rPr>
          <w:sz w:val="20"/>
        </w:rPr>
      </w:pPr>
      <w:r w:rsidRPr="00822AEE">
        <w:rPr>
          <w:sz w:val="20"/>
          <w:szCs w:val="20"/>
        </w:rPr>
        <w:fldChar w:fldCharType="begin"/>
      </w:r>
      <w:r w:rsidRPr="00822AEE">
        <w:rPr>
          <w:sz w:val="20"/>
          <w:szCs w:val="20"/>
        </w:rPr>
        <w:instrText xml:space="preserve"> INCLUDEPICTURE "http://mail.google.com/mail/?attid=0.1&amp;disp=emb&amp;view=att&amp;th=132f08dfa471a5a7" \* MERGEFORMATINET </w:instrText>
      </w:r>
      <w:r w:rsidRPr="00822AEE">
        <w:rPr>
          <w:sz w:val="20"/>
          <w:szCs w:val="20"/>
        </w:rPr>
        <w:fldChar w:fldCharType="separate"/>
      </w:r>
      <w:r w:rsidR="00000000">
        <w:rPr>
          <w:sz w:val="20"/>
          <w:szCs w:val="20"/>
        </w:rPr>
        <w:fldChar w:fldCharType="begin"/>
      </w:r>
      <w:r w:rsidR="00000000">
        <w:rPr>
          <w:sz w:val="20"/>
          <w:szCs w:val="20"/>
        </w:rPr>
        <w:instrText xml:space="preserve"> INCLUDEPICTURE  "http://mail.google.com/mail/?attid=0.1&amp;disp=emb&amp;view=att&amp;th=132f08dfa471a5a7" \* MERGEFORMATINET </w:instrText>
      </w:r>
      <w:r w:rsidR="00000000">
        <w:rPr>
          <w:sz w:val="20"/>
          <w:szCs w:val="20"/>
        </w:rPr>
        <w:fldChar w:fldCharType="separate"/>
      </w:r>
      <w:r w:rsidR="005F25CF">
        <w:rPr>
          <w:sz w:val="20"/>
          <w:szCs w:val="20"/>
        </w:rPr>
        <w:pict w14:anchorId="273CC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5pt;height:94.65pt">
            <v:imagedata r:id="rId12" r:href="rId13"/>
          </v:shape>
        </w:pict>
      </w:r>
      <w:r w:rsidR="00000000">
        <w:rPr>
          <w:sz w:val="20"/>
          <w:szCs w:val="20"/>
        </w:rPr>
        <w:fldChar w:fldCharType="end"/>
      </w:r>
      <w:r w:rsidRPr="00822AEE">
        <w:rPr>
          <w:sz w:val="20"/>
          <w:szCs w:val="20"/>
        </w:rPr>
        <w:fldChar w:fldCharType="end"/>
      </w:r>
    </w:p>
    <w:p w14:paraId="6813670B" w14:textId="77777777" w:rsidR="005170D2" w:rsidRPr="009F45C4" w:rsidRDefault="005170D2" w:rsidP="005170D2">
      <w:pPr>
        <w:jc w:val="center"/>
        <w:rPr>
          <w:b/>
          <w:sz w:val="32"/>
          <w:szCs w:val="32"/>
        </w:rPr>
      </w:pPr>
      <w:r w:rsidRPr="009F45C4">
        <w:rPr>
          <w:b/>
          <w:sz w:val="32"/>
          <w:szCs w:val="32"/>
        </w:rPr>
        <w:t>Children’s Leukaemia and Cancer</w:t>
      </w:r>
      <w:r>
        <w:rPr>
          <w:b/>
          <w:sz w:val="32"/>
          <w:szCs w:val="32"/>
        </w:rPr>
        <w:t xml:space="preserve"> </w:t>
      </w:r>
      <w:r w:rsidRPr="009F45C4">
        <w:rPr>
          <w:b/>
          <w:sz w:val="32"/>
          <w:szCs w:val="32"/>
        </w:rPr>
        <w:t>Research Foundation</w:t>
      </w:r>
    </w:p>
    <w:p w14:paraId="4B6510C0" w14:textId="77777777" w:rsidR="005170D2" w:rsidRPr="009F45C4" w:rsidRDefault="005170D2" w:rsidP="005170D2">
      <w:pPr>
        <w:rPr>
          <w:b/>
          <w:i/>
          <w:sz w:val="20"/>
        </w:rPr>
      </w:pPr>
      <w:r w:rsidRPr="009F45C4">
        <w:rPr>
          <w:b/>
          <w:i/>
          <w:sz w:val="20"/>
        </w:rPr>
        <w:t xml:space="preserve">Please Note: </w:t>
      </w:r>
    </w:p>
    <w:p w14:paraId="7F4063F9" w14:textId="77777777" w:rsidR="005170D2" w:rsidRPr="00A841A3" w:rsidRDefault="005170D2" w:rsidP="005170D2">
      <w:pPr>
        <w:rPr>
          <w:b/>
          <w:i/>
          <w:sz w:val="20"/>
        </w:rPr>
      </w:pPr>
      <w:proofErr w:type="gramStart"/>
      <w:r w:rsidRPr="009F45C4">
        <w:rPr>
          <w:b/>
          <w:i/>
          <w:sz w:val="20"/>
        </w:rPr>
        <w:t>As a way to</w:t>
      </w:r>
      <w:proofErr w:type="gramEnd"/>
      <w:r w:rsidRPr="009F45C4">
        <w:rPr>
          <w:b/>
          <w:i/>
          <w:sz w:val="20"/>
        </w:rPr>
        <w:t xml:space="preserve"> raise awareness and some funds for the Children’s Leukaemia Cancer Research Foundation, it would be a wonderful symbolic gesture for all the participating students to donate a gold coin to this important Foundation. Official tins will be provided at all venues for all students and spectators who wish to contribute. It is not</w:t>
      </w:r>
      <w:r w:rsidRPr="009F45C4">
        <w:rPr>
          <w:b/>
          <w:sz w:val="20"/>
        </w:rPr>
        <w:t xml:space="preserve"> compulsory for anyone to </w:t>
      </w:r>
      <w:r w:rsidRPr="009F45C4">
        <w:rPr>
          <w:b/>
          <w:i/>
          <w:sz w:val="20"/>
        </w:rPr>
        <w:t>contribute. It is purely voluntary; however, your support would be greatly appreciated.</w:t>
      </w:r>
    </w:p>
    <w:p w14:paraId="0A6DC9E8" w14:textId="530AC9FB" w:rsidR="008B2862" w:rsidRPr="00E74791" w:rsidRDefault="008B2862" w:rsidP="005170D2">
      <w:pPr>
        <w:jc w:val="center"/>
        <w:rPr>
          <w:b/>
          <w:sz w:val="20"/>
        </w:rPr>
      </w:pPr>
    </w:p>
    <w:sectPr w:rsidR="008B2862" w:rsidRPr="00E74791" w:rsidSect="00D83A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7F0"/>
    <w:multiLevelType w:val="hybridMultilevel"/>
    <w:tmpl w:val="51989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4B3F"/>
    <w:multiLevelType w:val="hybridMultilevel"/>
    <w:tmpl w:val="AE4ACD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7780C"/>
    <w:multiLevelType w:val="hybridMultilevel"/>
    <w:tmpl w:val="56880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546C3"/>
    <w:multiLevelType w:val="hybridMultilevel"/>
    <w:tmpl w:val="B38EE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029B2"/>
    <w:multiLevelType w:val="hybridMultilevel"/>
    <w:tmpl w:val="54A0D6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A7A8D"/>
    <w:multiLevelType w:val="hybridMultilevel"/>
    <w:tmpl w:val="88B27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2A180C"/>
    <w:multiLevelType w:val="hybridMultilevel"/>
    <w:tmpl w:val="0D561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A155B"/>
    <w:multiLevelType w:val="hybridMultilevel"/>
    <w:tmpl w:val="03A64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E7173"/>
    <w:multiLevelType w:val="hybridMultilevel"/>
    <w:tmpl w:val="452631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C3116"/>
    <w:multiLevelType w:val="hybridMultilevel"/>
    <w:tmpl w:val="7CC07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F77D3"/>
    <w:multiLevelType w:val="hybridMultilevel"/>
    <w:tmpl w:val="78306C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3E1904"/>
    <w:multiLevelType w:val="hybridMultilevel"/>
    <w:tmpl w:val="4C049B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4468E1"/>
    <w:multiLevelType w:val="hybridMultilevel"/>
    <w:tmpl w:val="5CD4C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107D14"/>
    <w:multiLevelType w:val="hybridMultilevel"/>
    <w:tmpl w:val="10C0D2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D5CE5"/>
    <w:multiLevelType w:val="hybridMultilevel"/>
    <w:tmpl w:val="6D0E4B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86678"/>
    <w:multiLevelType w:val="hybridMultilevel"/>
    <w:tmpl w:val="3C724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359834">
    <w:abstractNumId w:val="13"/>
  </w:num>
  <w:num w:numId="2" w16cid:durableId="1653290841">
    <w:abstractNumId w:val="15"/>
  </w:num>
  <w:num w:numId="3" w16cid:durableId="1660692752">
    <w:abstractNumId w:val="4"/>
  </w:num>
  <w:num w:numId="4" w16cid:durableId="533463293">
    <w:abstractNumId w:val="9"/>
  </w:num>
  <w:num w:numId="5" w16cid:durableId="1808351870">
    <w:abstractNumId w:val="8"/>
  </w:num>
  <w:num w:numId="6" w16cid:durableId="1045444355">
    <w:abstractNumId w:val="3"/>
  </w:num>
  <w:num w:numId="7" w16cid:durableId="1493989648">
    <w:abstractNumId w:val="10"/>
  </w:num>
  <w:num w:numId="8" w16cid:durableId="1420954403">
    <w:abstractNumId w:val="7"/>
  </w:num>
  <w:num w:numId="9" w16cid:durableId="1089041705">
    <w:abstractNumId w:val="0"/>
  </w:num>
  <w:num w:numId="10" w16cid:durableId="265232488">
    <w:abstractNumId w:val="2"/>
  </w:num>
  <w:num w:numId="11" w16cid:durableId="617183311">
    <w:abstractNumId w:val="11"/>
  </w:num>
  <w:num w:numId="12" w16cid:durableId="823400259">
    <w:abstractNumId w:val="1"/>
  </w:num>
  <w:num w:numId="13" w16cid:durableId="1596554164">
    <w:abstractNumId w:val="12"/>
  </w:num>
  <w:num w:numId="14" w16cid:durableId="340357934">
    <w:abstractNumId w:val="6"/>
  </w:num>
  <w:num w:numId="15" w16cid:durableId="2032219200">
    <w:abstractNumId w:val="14"/>
  </w:num>
  <w:num w:numId="16" w16cid:durableId="2132556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75"/>
    <w:rsid w:val="00007D2A"/>
    <w:rsid w:val="000D52CB"/>
    <w:rsid w:val="000D5E1B"/>
    <w:rsid w:val="003344E3"/>
    <w:rsid w:val="005170D2"/>
    <w:rsid w:val="005F25CF"/>
    <w:rsid w:val="00654519"/>
    <w:rsid w:val="008568EA"/>
    <w:rsid w:val="00857A94"/>
    <w:rsid w:val="008B2862"/>
    <w:rsid w:val="009159A8"/>
    <w:rsid w:val="00930175"/>
    <w:rsid w:val="00D83AF5"/>
    <w:rsid w:val="00DF075C"/>
    <w:rsid w:val="00E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19D7"/>
  <w15:docId w15:val="{F9A092EF-AFE7-43F7-835B-F86566B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mail.google.com/mail/?attid=0.1&amp;disp=emb&amp;view=att&amp;th=132f08dfa471a5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CARVAJAL Antonio [Banksia Park Primary School]</dc:creator>
  <cp:keywords/>
  <dc:description/>
  <cp:lastModifiedBy>Tony Carvajal</cp:lastModifiedBy>
  <cp:revision>2</cp:revision>
  <dcterms:created xsi:type="dcterms:W3CDTF">2025-01-29T05:48:00Z</dcterms:created>
  <dcterms:modified xsi:type="dcterms:W3CDTF">2025-01-29T05:48:00Z</dcterms:modified>
</cp:coreProperties>
</file>