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38A40" w14:textId="77777777" w:rsidR="006856FD" w:rsidRDefault="006856FD">
      <w:pPr>
        <w:pStyle w:val="Heading"/>
        <w:jc w:val="center"/>
        <w:rPr>
          <w:rFonts w:hint="eastAsia"/>
        </w:rPr>
      </w:pPr>
    </w:p>
    <w:p w14:paraId="4E23F46E" w14:textId="7AD1308B" w:rsidR="002A5691" w:rsidRDefault="002A5691">
      <w:pPr>
        <w:pStyle w:val="Heading"/>
        <w:jc w:val="center"/>
        <w:rPr>
          <w:rFonts w:ascii="Arial" w:hAnsi="Arial"/>
          <w:sz w:val="60"/>
          <w:szCs w:val="60"/>
        </w:rPr>
      </w:pPr>
      <w:r>
        <w:rPr>
          <w:noProof/>
        </w:rPr>
        <w:drawing>
          <wp:inline distT="0" distB="0" distL="0" distR="0" wp14:anchorId="46404479" wp14:editId="64BE7A7C">
            <wp:extent cx="5628640" cy="2858135"/>
            <wp:effectExtent l="0" t="0" r="0" b="0"/>
            <wp:docPr id="1" name="Picture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7B980" w14:textId="77777777" w:rsidR="002A5691" w:rsidRDefault="002A5691">
      <w:pPr>
        <w:pStyle w:val="Heading"/>
        <w:jc w:val="center"/>
        <w:rPr>
          <w:rFonts w:ascii="Arial" w:hAnsi="Arial"/>
          <w:sz w:val="60"/>
          <w:szCs w:val="60"/>
        </w:rPr>
      </w:pPr>
    </w:p>
    <w:p w14:paraId="6FCB9782" w14:textId="15BCE632" w:rsidR="006856FD" w:rsidRPr="002A5691" w:rsidRDefault="00AA481C">
      <w:pPr>
        <w:pStyle w:val="Heading"/>
        <w:jc w:val="center"/>
        <w:rPr>
          <w:rFonts w:ascii="Arial" w:hAnsi="Arial"/>
          <w:b/>
          <w:bCs/>
          <w:sz w:val="60"/>
          <w:szCs w:val="60"/>
        </w:rPr>
      </w:pPr>
      <w:proofErr w:type="gramStart"/>
      <w:r w:rsidRPr="002A5691">
        <w:rPr>
          <w:rFonts w:ascii="Arial" w:hAnsi="Arial"/>
          <w:b/>
          <w:bCs/>
          <w:sz w:val="60"/>
          <w:szCs w:val="60"/>
        </w:rPr>
        <w:t>SOUTH WEST</w:t>
      </w:r>
      <w:proofErr w:type="gramEnd"/>
      <w:r w:rsidRPr="002A5691">
        <w:rPr>
          <w:rFonts w:ascii="Arial" w:hAnsi="Arial"/>
          <w:b/>
          <w:bCs/>
          <w:sz w:val="60"/>
          <w:szCs w:val="60"/>
        </w:rPr>
        <w:t xml:space="preserve"> HIGH SCHOOLS</w:t>
      </w:r>
    </w:p>
    <w:p w14:paraId="5C18099A" w14:textId="0C06519F" w:rsidR="002A5691" w:rsidRDefault="00AA481C">
      <w:pPr>
        <w:pStyle w:val="Heading"/>
        <w:jc w:val="center"/>
        <w:rPr>
          <w:rFonts w:ascii="Arial" w:hAnsi="Arial"/>
          <w:b/>
          <w:bCs/>
          <w:sz w:val="60"/>
          <w:szCs w:val="60"/>
        </w:rPr>
      </w:pPr>
      <w:r w:rsidRPr="002A5691">
        <w:rPr>
          <w:rFonts w:ascii="Arial" w:hAnsi="Arial"/>
          <w:b/>
          <w:bCs/>
          <w:sz w:val="60"/>
          <w:szCs w:val="60"/>
        </w:rPr>
        <w:t xml:space="preserve">INTERSCHOOL </w:t>
      </w:r>
      <w:r w:rsidR="00EC6269">
        <w:rPr>
          <w:rFonts w:ascii="Arial" w:hAnsi="Arial"/>
          <w:b/>
          <w:bCs/>
          <w:sz w:val="60"/>
          <w:szCs w:val="60"/>
        </w:rPr>
        <w:t>ATHLETICS</w:t>
      </w:r>
    </w:p>
    <w:p w14:paraId="70804365" w14:textId="5FEE82AD" w:rsidR="006856FD" w:rsidRPr="002A5691" w:rsidRDefault="002A5691">
      <w:pPr>
        <w:pStyle w:val="Heading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60"/>
          <w:szCs w:val="60"/>
        </w:rPr>
        <w:t>C</w:t>
      </w:r>
      <w:r w:rsidR="00AA481C" w:rsidRPr="002A5691">
        <w:rPr>
          <w:rFonts w:ascii="Arial" w:hAnsi="Arial"/>
          <w:b/>
          <w:bCs/>
          <w:sz w:val="60"/>
          <w:szCs w:val="60"/>
        </w:rPr>
        <w:t>ARNIVAL</w:t>
      </w:r>
    </w:p>
    <w:p w14:paraId="03A66C8F" w14:textId="77777777" w:rsidR="006856FD" w:rsidRDefault="006856FD">
      <w:pPr>
        <w:pStyle w:val="Heading"/>
        <w:jc w:val="center"/>
        <w:rPr>
          <w:rFonts w:ascii="Arial" w:hAnsi="Arial"/>
        </w:rPr>
      </w:pPr>
    </w:p>
    <w:p w14:paraId="229F6EF6" w14:textId="77777777" w:rsidR="006856FD" w:rsidRDefault="006856FD">
      <w:pPr>
        <w:pStyle w:val="Heading"/>
        <w:jc w:val="center"/>
        <w:rPr>
          <w:rFonts w:ascii="Arial" w:hAnsi="Arial"/>
        </w:rPr>
      </w:pPr>
    </w:p>
    <w:p w14:paraId="59709202" w14:textId="62070415" w:rsidR="006856FD" w:rsidRDefault="00D336E8">
      <w:pPr>
        <w:pStyle w:val="Heading"/>
        <w:jc w:val="center"/>
        <w:rPr>
          <w:rFonts w:hint="eastAsia"/>
        </w:rPr>
      </w:pPr>
      <w:r w:rsidRPr="00F23DC9">
        <w:rPr>
          <w:rFonts w:ascii="Arial" w:hAnsi="Arial"/>
          <w:sz w:val="48"/>
          <w:szCs w:val="48"/>
        </w:rPr>
        <w:t xml:space="preserve">Wednesday, </w:t>
      </w:r>
      <w:r w:rsidR="00F23DC9" w:rsidRPr="00F23DC9">
        <w:rPr>
          <w:rFonts w:ascii="Arial" w:hAnsi="Arial"/>
          <w:sz w:val="48"/>
          <w:szCs w:val="48"/>
        </w:rPr>
        <w:t>1</w:t>
      </w:r>
      <w:r w:rsidR="00F70B11" w:rsidRPr="00F23DC9">
        <w:rPr>
          <w:rFonts w:ascii="Arial" w:hAnsi="Arial"/>
          <w:sz w:val="48"/>
          <w:szCs w:val="48"/>
        </w:rPr>
        <w:t xml:space="preserve"> May</w:t>
      </w:r>
      <w:r w:rsidR="00AA481C" w:rsidRPr="00F23DC9">
        <w:rPr>
          <w:rFonts w:ascii="Arial" w:hAnsi="Arial"/>
          <w:sz w:val="48"/>
          <w:szCs w:val="48"/>
        </w:rPr>
        <w:t xml:space="preserve"> 20</w:t>
      </w:r>
      <w:r w:rsidR="00345FAB" w:rsidRPr="00F23DC9">
        <w:rPr>
          <w:rFonts w:ascii="Arial" w:hAnsi="Arial"/>
          <w:sz w:val="48"/>
          <w:szCs w:val="48"/>
        </w:rPr>
        <w:t>2</w:t>
      </w:r>
      <w:r w:rsidR="00F23DC9" w:rsidRPr="00F23DC9">
        <w:rPr>
          <w:rFonts w:ascii="Arial" w:hAnsi="Arial"/>
          <w:sz w:val="48"/>
          <w:szCs w:val="48"/>
        </w:rPr>
        <w:t>4</w:t>
      </w:r>
    </w:p>
    <w:p w14:paraId="4E9E2ADF" w14:textId="15C428A2" w:rsidR="006856FD" w:rsidRDefault="00F70B11">
      <w:pPr>
        <w:pStyle w:val="Heading"/>
        <w:jc w:val="center"/>
        <w:rPr>
          <w:rFonts w:ascii="Arial" w:hAnsi="Arial"/>
        </w:rPr>
      </w:pPr>
      <w:r>
        <w:rPr>
          <w:rFonts w:ascii="Arial" w:hAnsi="Arial"/>
          <w:sz w:val="48"/>
          <w:szCs w:val="48"/>
        </w:rPr>
        <w:t>Bunbury Regional Athletics Track</w:t>
      </w:r>
    </w:p>
    <w:p w14:paraId="37FC47A1" w14:textId="77777777" w:rsidR="00F70B11" w:rsidRDefault="00F70B11">
      <w:pPr>
        <w:pStyle w:val="Heading"/>
        <w:jc w:val="center"/>
        <w:rPr>
          <w:rFonts w:ascii="Arial" w:hAnsi="Arial"/>
          <w:sz w:val="56"/>
          <w:szCs w:val="56"/>
          <w:u w:val="single"/>
        </w:rPr>
      </w:pPr>
    </w:p>
    <w:p w14:paraId="4E10A705" w14:textId="54400B3F" w:rsidR="006856FD" w:rsidRDefault="00FA397B">
      <w:pPr>
        <w:pStyle w:val="Heading"/>
        <w:jc w:val="center"/>
        <w:rPr>
          <w:rFonts w:hint="eastAsia"/>
        </w:rPr>
      </w:pPr>
      <w:r>
        <w:rPr>
          <w:rFonts w:ascii="Arial" w:hAnsi="Arial"/>
          <w:sz w:val="56"/>
          <w:szCs w:val="56"/>
          <w:u w:val="single"/>
        </w:rPr>
        <w:t>INITIAL INFORMATION</w:t>
      </w:r>
    </w:p>
    <w:p w14:paraId="6FE45C08" w14:textId="77777777" w:rsidR="006856FD" w:rsidRDefault="006856FD">
      <w:pPr>
        <w:pStyle w:val="Heading"/>
        <w:jc w:val="center"/>
        <w:rPr>
          <w:rFonts w:hint="eastAsia"/>
        </w:rPr>
      </w:pPr>
    </w:p>
    <w:p w14:paraId="26AB8A5B" w14:textId="4DDBEE92" w:rsidR="006856FD" w:rsidRDefault="006856FD">
      <w:pPr>
        <w:pStyle w:val="Heading"/>
        <w:jc w:val="center"/>
        <w:rPr>
          <w:rFonts w:hint="eastAsia"/>
        </w:rPr>
      </w:pPr>
    </w:p>
    <w:p w14:paraId="1DE78AD2" w14:textId="77777777" w:rsidR="006856FD" w:rsidRDefault="006856FD">
      <w:pPr>
        <w:pStyle w:val="Heading"/>
        <w:jc w:val="center"/>
        <w:rPr>
          <w:rFonts w:hint="eastAsia"/>
        </w:rPr>
      </w:pPr>
    </w:p>
    <w:p w14:paraId="56C551E3" w14:textId="58518E9A" w:rsidR="006856FD" w:rsidRPr="00475A9E" w:rsidRDefault="00AA481C">
      <w:pPr>
        <w:pStyle w:val="Heading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475A9E">
        <w:rPr>
          <w:rFonts w:asciiTheme="majorHAnsi" w:hAnsiTheme="majorHAnsi" w:cstheme="majorHAnsi"/>
          <w:b/>
          <w:bCs/>
          <w:sz w:val="36"/>
          <w:szCs w:val="36"/>
        </w:rPr>
        <w:lastRenderedPageBreak/>
        <w:t>20</w:t>
      </w:r>
      <w:r w:rsidR="00345FAB" w:rsidRPr="00475A9E">
        <w:rPr>
          <w:rFonts w:asciiTheme="majorHAnsi" w:hAnsiTheme="majorHAnsi" w:cstheme="majorHAnsi"/>
          <w:b/>
          <w:bCs/>
          <w:sz w:val="36"/>
          <w:szCs w:val="36"/>
        </w:rPr>
        <w:t>2</w:t>
      </w:r>
      <w:r w:rsidR="00863535">
        <w:rPr>
          <w:rFonts w:asciiTheme="majorHAnsi" w:hAnsiTheme="majorHAnsi" w:cstheme="majorHAnsi"/>
          <w:b/>
          <w:bCs/>
          <w:sz w:val="36"/>
          <w:szCs w:val="36"/>
        </w:rPr>
        <w:t>4</w:t>
      </w:r>
      <w:r w:rsidRPr="00475A9E">
        <w:rPr>
          <w:rFonts w:asciiTheme="majorHAnsi" w:hAnsiTheme="majorHAnsi" w:cstheme="majorHAnsi"/>
          <w:b/>
          <w:bCs/>
          <w:sz w:val="36"/>
          <w:szCs w:val="36"/>
        </w:rPr>
        <w:t xml:space="preserve"> SOUTH-WEST HIGH SCHOOLS</w:t>
      </w:r>
    </w:p>
    <w:p w14:paraId="6AE342C2" w14:textId="08AD4772" w:rsidR="006856FD" w:rsidRPr="00475A9E" w:rsidRDefault="00AA481C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475A9E">
        <w:rPr>
          <w:rFonts w:asciiTheme="majorHAnsi" w:hAnsiTheme="majorHAnsi" w:cstheme="majorHAnsi"/>
          <w:b/>
          <w:bCs/>
          <w:sz w:val="36"/>
          <w:szCs w:val="36"/>
        </w:rPr>
        <w:t xml:space="preserve">INTERSCHOOL </w:t>
      </w:r>
      <w:r w:rsidR="00F70B11">
        <w:rPr>
          <w:rFonts w:asciiTheme="majorHAnsi" w:hAnsiTheme="majorHAnsi" w:cstheme="majorHAnsi"/>
          <w:b/>
          <w:bCs/>
          <w:sz w:val="36"/>
          <w:szCs w:val="36"/>
        </w:rPr>
        <w:t>ATHLETICS</w:t>
      </w:r>
      <w:r w:rsidRPr="00475A9E">
        <w:rPr>
          <w:rFonts w:asciiTheme="majorHAnsi" w:hAnsiTheme="majorHAnsi" w:cstheme="majorHAnsi"/>
          <w:b/>
          <w:bCs/>
          <w:sz w:val="36"/>
          <w:szCs w:val="36"/>
        </w:rPr>
        <w:t xml:space="preserve"> CARNIVAL</w:t>
      </w:r>
    </w:p>
    <w:p w14:paraId="2B850FC1" w14:textId="77777777" w:rsidR="006856FD" w:rsidRPr="002A5691" w:rsidRDefault="006856F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2FFD78" w14:textId="77777777" w:rsidR="00FA397B" w:rsidRDefault="00AA481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Date:</w:t>
      </w:r>
      <w:r w:rsidRPr="00FA39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  <w:r w:rsidRPr="00FA397B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</w:p>
    <w:p w14:paraId="582E59EC" w14:textId="77777777" w:rsidR="00FA397B" w:rsidRDefault="00FA397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0F7C66" w14:textId="41BD6586" w:rsidR="000A0ED2" w:rsidRPr="00423471" w:rsidRDefault="00274468" w:rsidP="0042347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Wednesday 1 May 2024</w:t>
      </w:r>
    </w:p>
    <w:p w14:paraId="40C0ED02" w14:textId="77777777" w:rsidR="006856FD" w:rsidRPr="00FA397B" w:rsidRDefault="006856F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0E95E0F" w14:textId="77777777" w:rsidR="00FA397B" w:rsidRDefault="00AA481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 xml:space="preserve">Venue: </w:t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  <w:r w:rsidR="002A5691" w:rsidRPr="00FA397B">
        <w:rPr>
          <w:rFonts w:asciiTheme="majorHAnsi" w:hAnsiTheme="majorHAnsi" w:cstheme="majorHAnsi"/>
          <w:b/>
          <w:sz w:val="22"/>
          <w:szCs w:val="22"/>
        </w:rPr>
        <w:tab/>
      </w:r>
    </w:p>
    <w:p w14:paraId="4A679691" w14:textId="77777777" w:rsidR="00FA397B" w:rsidRDefault="00FA397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4514350" w14:textId="53948925" w:rsidR="006856FD" w:rsidRPr="00423471" w:rsidRDefault="00F70B11" w:rsidP="0042347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Bunbury Regional Athletics Track</w:t>
      </w:r>
      <w:r w:rsidR="00AA481C" w:rsidRPr="00423471">
        <w:rPr>
          <w:rFonts w:asciiTheme="majorHAnsi" w:hAnsiTheme="majorHAnsi" w:cstheme="majorHAnsi"/>
          <w:bCs/>
          <w:sz w:val="22"/>
          <w:szCs w:val="22"/>
        </w:rPr>
        <w:t xml:space="preserve"> Hay Park, Bunbury.</w:t>
      </w:r>
    </w:p>
    <w:p w14:paraId="7C9028E1" w14:textId="77777777" w:rsidR="006856FD" w:rsidRPr="00FA397B" w:rsidRDefault="006856F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63CEA0" w14:textId="77777777" w:rsidR="00FA397B" w:rsidRDefault="00AA481C">
      <w:pPr>
        <w:ind w:left="2880" w:hanging="288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Participating Schools</w:t>
      </w:r>
      <w:r w:rsidRPr="00FA397B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FA397B">
        <w:rPr>
          <w:rFonts w:asciiTheme="majorHAnsi" w:hAnsiTheme="majorHAnsi" w:cstheme="majorHAnsi"/>
          <w:b/>
          <w:sz w:val="22"/>
          <w:szCs w:val="22"/>
        </w:rPr>
        <w:tab/>
      </w:r>
    </w:p>
    <w:p w14:paraId="6E14B1D9" w14:textId="77777777" w:rsidR="00FA397B" w:rsidRDefault="00FA397B">
      <w:pPr>
        <w:ind w:left="2880" w:hanging="288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7D3141" w14:textId="29DE40F1" w:rsidR="006856FD" w:rsidRPr="00F23DC9" w:rsidRDefault="00AA481C" w:rsidP="0042347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23DC9">
        <w:rPr>
          <w:rFonts w:asciiTheme="majorHAnsi" w:hAnsiTheme="majorHAnsi" w:cstheme="majorHAnsi"/>
          <w:bCs/>
          <w:sz w:val="22"/>
          <w:szCs w:val="22"/>
        </w:rPr>
        <w:t xml:space="preserve">Nominations are due </w:t>
      </w:r>
      <w:r w:rsidR="00F70B11" w:rsidRPr="00F23DC9">
        <w:rPr>
          <w:rFonts w:asciiTheme="majorHAnsi" w:hAnsiTheme="majorHAnsi" w:cstheme="majorHAnsi"/>
          <w:bCs/>
          <w:sz w:val="22"/>
          <w:szCs w:val="22"/>
        </w:rPr>
        <w:t xml:space="preserve">Thursday </w:t>
      </w:r>
      <w:r w:rsidR="00F23DC9" w:rsidRPr="00F23DC9">
        <w:rPr>
          <w:rFonts w:asciiTheme="majorHAnsi" w:hAnsiTheme="majorHAnsi" w:cstheme="majorHAnsi"/>
          <w:bCs/>
          <w:sz w:val="22"/>
          <w:szCs w:val="22"/>
        </w:rPr>
        <w:t>28 March 2024</w:t>
      </w:r>
      <w:r w:rsidRPr="00F23DC9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550848D" w14:textId="2CFA13A1" w:rsidR="00FA397B" w:rsidRPr="00F23DC9" w:rsidRDefault="00FA397B">
      <w:pPr>
        <w:ind w:left="2880" w:hanging="288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CFCB74" w14:textId="2AF7C06E" w:rsidR="00FA397B" w:rsidRPr="00423471" w:rsidRDefault="00FA397B" w:rsidP="0042347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23DC9">
        <w:rPr>
          <w:rFonts w:asciiTheme="majorHAnsi" w:hAnsiTheme="majorHAnsi" w:cstheme="majorHAnsi"/>
          <w:bCs/>
          <w:sz w:val="22"/>
          <w:szCs w:val="22"/>
        </w:rPr>
        <w:t xml:space="preserve">Nominations to be done via the school sport </w:t>
      </w:r>
      <w:proofErr w:type="gramStart"/>
      <w:r w:rsidRPr="00F23DC9">
        <w:rPr>
          <w:rFonts w:asciiTheme="majorHAnsi" w:hAnsiTheme="majorHAnsi" w:cstheme="majorHAnsi"/>
          <w:bCs/>
          <w:sz w:val="22"/>
          <w:szCs w:val="22"/>
        </w:rPr>
        <w:t>website</w:t>
      </w:r>
      <w:proofErr w:type="gramEnd"/>
    </w:p>
    <w:p w14:paraId="2291290A" w14:textId="35E033C2" w:rsidR="00FA397B" w:rsidRPr="00423471" w:rsidRDefault="00FA397B">
      <w:pPr>
        <w:ind w:left="2880" w:hanging="288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8C14F3E" w14:textId="3934833D" w:rsidR="00FA397B" w:rsidRPr="00F70B11" w:rsidRDefault="00F23DC9">
      <w:pPr>
        <w:ind w:left="2880" w:hanging="2880"/>
        <w:jc w:val="both"/>
        <w:rPr>
          <w:rFonts w:asciiTheme="majorHAnsi" w:hAnsiTheme="majorHAnsi" w:cstheme="majorHAnsi"/>
        </w:rPr>
      </w:pPr>
      <w:hyperlink r:id="rId9" w:history="1">
        <w:r w:rsidR="00F70B11" w:rsidRPr="00F70B11">
          <w:rPr>
            <w:rStyle w:val="Hyperlink"/>
            <w:rFonts w:asciiTheme="majorHAnsi" w:hAnsiTheme="majorHAnsi" w:cstheme="majorHAnsi"/>
          </w:rPr>
          <w:t>https://www.schoolsportwa.com.au/interschool/country/south-west-region/</w:t>
        </w:r>
        <w:r w:rsidR="00F70B11" w:rsidRPr="00F70B11">
          <w:rPr>
            <w:rStyle w:val="Hyperlink"/>
            <w:rFonts w:asciiTheme="majorHAnsi" w:hAnsiTheme="majorHAnsi" w:cstheme="majorHAnsi"/>
          </w:rPr>
          <w:t>o</w:t>
        </w:r>
        <w:r w:rsidR="00F70B11" w:rsidRPr="00F70B11">
          <w:rPr>
            <w:rStyle w:val="Hyperlink"/>
            <w:rFonts w:asciiTheme="majorHAnsi" w:hAnsiTheme="majorHAnsi" w:cstheme="majorHAnsi"/>
          </w:rPr>
          <w:t>verview/track-field/</w:t>
        </w:r>
      </w:hyperlink>
    </w:p>
    <w:p w14:paraId="274DDB6B" w14:textId="77777777" w:rsidR="00F70B11" w:rsidRPr="00423471" w:rsidRDefault="00F70B11">
      <w:pPr>
        <w:ind w:left="2880" w:hanging="288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331244A" w14:textId="0833C817" w:rsidR="006856FD" w:rsidRPr="00FA397B" w:rsidRDefault="00AA481C" w:rsidP="000A0ED2">
      <w:pPr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Carnival Coordinator</w:t>
      </w:r>
      <w:r w:rsidRPr="00FA397B">
        <w:rPr>
          <w:rFonts w:asciiTheme="majorHAnsi" w:hAnsiTheme="majorHAnsi" w:cstheme="majorHAnsi"/>
          <w:sz w:val="22"/>
          <w:szCs w:val="22"/>
        </w:rPr>
        <w:t>:</w:t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="000A0ED2" w:rsidRPr="00FA397B">
        <w:rPr>
          <w:rFonts w:asciiTheme="majorHAnsi" w:hAnsiTheme="majorHAnsi" w:cstheme="majorHAnsi"/>
          <w:sz w:val="22"/>
          <w:szCs w:val="22"/>
        </w:rPr>
        <w:t>Jason Reid</w:t>
      </w:r>
    </w:p>
    <w:p w14:paraId="458FC24B" w14:textId="623CB20C" w:rsidR="000A0ED2" w:rsidRPr="00FA397B" w:rsidRDefault="000A0ED2" w:rsidP="000A0ED2">
      <w:pPr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hyperlink r:id="rId10" w:history="1">
        <w:r w:rsidR="00204AE3" w:rsidRPr="00091832">
          <w:rPr>
            <w:rStyle w:val="Hyperlink"/>
            <w:rFonts w:asciiTheme="majorHAnsi" w:hAnsiTheme="majorHAnsi" w:cstheme="majorHAnsi"/>
            <w:sz w:val="22"/>
            <w:szCs w:val="22"/>
          </w:rPr>
          <w:t>jason.reid@education.wa.edu.au</w:t>
        </w:r>
      </w:hyperlink>
    </w:p>
    <w:p w14:paraId="6D76677A" w14:textId="37AC0A08" w:rsidR="000A0ED2" w:rsidRPr="00FA397B" w:rsidRDefault="000A0ED2" w:rsidP="000A0ED2">
      <w:pPr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</w:r>
      <w:r w:rsidRPr="00FA397B">
        <w:rPr>
          <w:rFonts w:asciiTheme="majorHAnsi" w:hAnsiTheme="majorHAnsi" w:cstheme="majorHAnsi"/>
          <w:sz w:val="22"/>
          <w:szCs w:val="22"/>
        </w:rPr>
        <w:tab/>
        <w:t xml:space="preserve">0409 917 410 </w:t>
      </w:r>
    </w:p>
    <w:p w14:paraId="0CA913F2" w14:textId="77777777" w:rsidR="006856FD" w:rsidRPr="00FA397B" w:rsidRDefault="006856F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800CBD2" w14:textId="77777777" w:rsidR="006856FD" w:rsidRPr="005D0539" w:rsidRDefault="00AA481C" w:rsidP="005D053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D0539">
        <w:rPr>
          <w:rFonts w:asciiTheme="majorHAnsi" w:hAnsiTheme="majorHAnsi" w:cstheme="majorHAnsi"/>
          <w:b/>
          <w:sz w:val="36"/>
          <w:szCs w:val="36"/>
        </w:rPr>
        <w:t>REGULATIONS</w:t>
      </w:r>
    </w:p>
    <w:p w14:paraId="7197F63A" w14:textId="77777777" w:rsidR="006856FD" w:rsidRPr="00FA397B" w:rsidRDefault="006856F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CDFF16" w14:textId="77777777" w:rsidR="006856FD" w:rsidRPr="00FA397B" w:rsidRDefault="00AA481C">
      <w:pPr>
        <w:pStyle w:val="Footer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b/>
          <w:bCs/>
          <w:sz w:val="22"/>
          <w:szCs w:val="22"/>
          <w:u w:val="single"/>
        </w:rPr>
        <w:t>Events and Year Groups / Ages</w:t>
      </w:r>
    </w:p>
    <w:p w14:paraId="12BFDE1D" w14:textId="77777777" w:rsidR="006856FD" w:rsidRPr="00FA397B" w:rsidRDefault="00AA481C">
      <w:pPr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Events will be conducted in year groups.  There will be an age cutoff for the year group. The age cutoff for the year group is 30</w:t>
      </w:r>
      <w:r w:rsidRPr="00FA397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FA397B">
        <w:rPr>
          <w:rFonts w:asciiTheme="majorHAnsi" w:hAnsiTheme="majorHAnsi" w:cstheme="majorHAnsi"/>
          <w:sz w:val="22"/>
          <w:szCs w:val="22"/>
        </w:rPr>
        <w:t xml:space="preserve"> June. The following cutoffs will apply:</w:t>
      </w:r>
    </w:p>
    <w:p w14:paraId="65B8C065" w14:textId="77777777" w:rsidR="006856FD" w:rsidRPr="00FA397B" w:rsidRDefault="006856F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6"/>
        <w:gridCol w:w="2714"/>
      </w:tblGrid>
      <w:tr w:rsidR="006856FD" w:rsidRPr="00FA397B" w14:paraId="739034A9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B9D5EE" w14:textId="77777777" w:rsidR="006856FD" w:rsidRPr="00FA397B" w:rsidRDefault="00AA481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126748874"/>
            <w:r w:rsidRPr="00FA397B">
              <w:rPr>
                <w:rFonts w:asciiTheme="majorHAnsi" w:hAnsiTheme="majorHAnsi" w:cstheme="majorHAnsi"/>
                <w:b/>
                <w:sz w:val="22"/>
                <w:szCs w:val="22"/>
              </w:rPr>
              <w:t>Year Group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50F33D" w14:textId="77777777" w:rsidR="006856FD" w:rsidRPr="00FA397B" w:rsidRDefault="00AA48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b/>
                <w:sz w:val="22"/>
                <w:szCs w:val="22"/>
              </w:rPr>
              <w:t>Age cutoffs</w:t>
            </w:r>
          </w:p>
        </w:tc>
      </w:tr>
      <w:tr w:rsidR="006856FD" w:rsidRPr="00FA397B" w14:paraId="5DEA4878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413EDD" w14:textId="354A66CE" w:rsidR="006856FD" w:rsidRPr="00FA397B" w:rsidRDefault="00AA48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Year 7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158DB6" w14:textId="6492177D" w:rsidR="006856FD" w:rsidRPr="00FA397B" w:rsidRDefault="00AA48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1 July 20</w:t>
            </w:r>
            <w:r w:rsidR="005D053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="00F23DC9">
              <w:rPr>
                <w:rFonts w:asciiTheme="majorHAnsi" w:hAnsiTheme="majorHAnsi" w:cstheme="majorHAnsi"/>
                <w:sz w:val="22"/>
                <w:szCs w:val="22"/>
              </w:rPr>
              <w:t>younger</w:t>
            </w:r>
          </w:p>
        </w:tc>
      </w:tr>
      <w:tr w:rsidR="006856FD" w:rsidRPr="00FA397B" w14:paraId="399A73DA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EB1D20" w14:textId="77777777" w:rsidR="006856FD" w:rsidRPr="00FA397B" w:rsidRDefault="00AA48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Year 8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C9464A" w14:textId="603C428C" w:rsidR="006856FD" w:rsidRPr="00FA397B" w:rsidRDefault="00AA48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D053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July 20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45FAB"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– 30 June 20</w:t>
            </w:r>
            <w:r w:rsidR="00F23DC9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</w:tr>
      <w:tr w:rsidR="006856FD" w:rsidRPr="00FA397B" w14:paraId="5F036048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5B4C7B" w14:textId="77777777" w:rsidR="006856FD" w:rsidRPr="00FA397B" w:rsidRDefault="00AA48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Year 9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92062A" w14:textId="3743B579" w:rsidR="006856FD" w:rsidRPr="00FA397B" w:rsidRDefault="00AA48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1 July 200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 – 30 June 20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6856FD" w:rsidRPr="00FA397B" w14:paraId="383B86C7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91A0FF" w14:textId="566F8840" w:rsidR="006856FD" w:rsidRPr="00FA397B" w:rsidRDefault="00AA48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Year 10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DA0D43" w14:textId="4A1B015A" w:rsidR="006856FD" w:rsidRPr="00FA397B" w:rsidRDefault="00AA48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>1 July 200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 – 30 June 200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6856FD" w:rsidRPr="00FA397B" w14:paraId="2904538F" w14:textId="77777777" w:rsidTr="003B7B9B">
        <w:trPr>
          <w:jc w:val="center"/>
        </w:trPr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2197EC" w14:textId="16C6BD32" w:rsidR="006856FD" w:rsidRPr="00FA397B" w:rsidRDefault="003B7B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CE1B91" w14:textId="3CF3E316" w:rsidR="006856FD" w:rsidRPr="00FA397B" w:rsidRDefault="00AA48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Before </w:t>
            </w:r>
            <w:r w:rsidR="00512BC3" w:rsidRPr="00FA397B">
              <w:rPr>
                <w:rFonts w:asciiTheme="majorHAnsi" w:hAnsiTheme="majorHAnsi" w:cstheme="majorHAnsi"/>
                <w:sz w:val="22"/>
                <w:szCs w:val="22"/>
              </w:rPr>
              <w:t>30 June</w:t>
            </w:r>
            <w:r w:rsidRPr="00FA397B">
              <w:rPr>
                <w:rFonts w:asciiTheme="majorHAnsi" w:hAnsiTheme="majorHAnsi" w:cstheme="majorHAnsi"/>
                <w:sz w:val="22"/>
                <w:szCs w:val="22"/>
              </w:rPr>
              <w:t xml:space="preserve"> 200</w:t>
            </w:r>
            <w:r w:rsidR="0086353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</w:tbl>
    <w:bookmarkEnd w:id="0"/>
    <w:p w14:paraId="5AA508CD" w14:textId="357E9BAE" w:rsidR="006856FD" w:rsidRPr="00FA397B" w:rsidRDefault="00AA481C">
      <w:pPr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ab/>
      </w:r>
      <w:r w:rsidR="00815C1E" w:rsidRPr="00FA397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C4622" w14:textId="77777777" w:rsidR="00815C1E" w:rsidRPr="00FA397B" w:rsidRDefault="00815C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4F91FE" w14:textId="764C070C" w:rsidR="006856FD" w:rsidRPr="00FA397B" w:rsidRDefault="00AA481C">
      <w:pPr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Schools will compete for the following shields</w:t>
      </w:r>
      <w:r w:rsidR="00F70B11">
        <w:rPr>
          <w:rFonts w:asciiTheme="majorHAnsi" w:hAnsiTheme="majorHAnsi" w:cstheme="majorHAnsi"/>
          <w:sz w:val="22"/>
          <w:szCs w:val="22"/>
        </w:rPr>
        <w:t xml:space="preserve"> for A and B Grade</w:t>
      </w:r>
      <w:r w:rsidRPr="00FA397B">
        <w:rPr>
          <w:rFonts w:asciiTheme="majorHAnsi" w:hAnsiTheme="majorHAnsi" w:cstheme="majorHAnsi"/>
          <w:sz w:val="22"/>
          <w:szCs w:val="22"/>
        </w:rPr>
        <w:t>:</w:t>
      </w:r>
    </w:p>
    <w:p w14:paraId="6FA077DD" w14:textId="77777777" w:rsidR="006856FD" w:rsidRPr="00FA397B" w:rsidRDefault="00AA481C">
      <w:pPr>
        <w:ind w:left="216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Lower School Shield</w:t>
      </w:r>
    </w:p>
    <w:p w14:paraId="7A235B22" w14:textId="77777777" w:rsidR="006856FD" w:rsidRPr="00FA397B" w:rsidRDefault="00AA481C">
      <w:pPr>
        <w:ind w:left="216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Upper School Shield</w:t>
      </w:r>
    </w:p>
    <w:p w14:paraId="396C1F50" w14:textId="77777777" w:rsidR="006856FD" w:rsidRPr="00FA397B" w:rsidRDefault="00AA481C">
      <w:pPr>
        <w:ind w:left="216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 xml:space="preserve">Champion School </w:t>
      </w:r>
    </w:p>
    <w:p w14:paraId="03FA1290" w14:textId="77777777" w:rsidR="006856FD" w:rsidRPr="00FA397B" w:rsidRDefault="00AA481C">
      <w:pPr>
        <w:ind w:left="216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Meritorious Shield</w:t>
      </w:r>
    </w:p>
    <w:p w14:paraId="2BA6D144" w14:textId="113CD29D" w:rsidR="006856FD" w:rsidRDefault="006856F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68827C" w14:textId="3AF26EDA" w:rsidR="00FF08D2" w:rsidRDefault="00FF08D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7946AC" w14:textId="1581552E" w:rsidR="00FF08D2" w:rsidRDefault="00FF08D2" w:rsidP="00FF08D2">
      <w:pPr>
        <w:pStyle w:val="Heading1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Student Entry</w:t>
      </w:r>
    </w:p>
    <w:p w14:paraId="1DAD8A46" w14:textId="259E5AA0" w:rsidR="00FF08D2" w:rsidRDefault="00FF08D2" w:rsidP="00FF08D2">
      <w:pPr>
        <w:rPr>
          <w:rFonts w:hint="eastAsia"/>
        </w:rPr>
      </w:pPr>
    </w:p>
    <w:p w14:paraId="470772A2" w14:textId="345768D4" w:rsidR="00FF08D2" w:rsidRPr="00FF08D2" w:rsidRDefault="00FF08D2" w:rsidP="00FF08D2">
      <w:pPr>
        <w:rPr>
          <w:rFonts w:asciiTheme="majorHAnsi" w:hAnsiTheme="majorHAnsi" w:cstheme="majorHAnsi"/>
        </w:rPr>
      </w:pPr>
      <w:r w:rsidRPr="00FF08D2">
        <w:rPr>
          <w:rFonts w:asciiTheme="majorHAnsi" w:hAnsiTheme="majorHAnsi" w:cstheme="majorHAnsi"/>
        </w:rPr>
        <w:t xml:space="preserve">Schools will receive information on how to nominate their students and place them in their events </w:t>
      </w:r>
      <w:r w:rsidR="00E21748">
        <w:rPr>
          <w:rFonts w:asciiTheme="majorHAnsi" w:hAnsiTheme="majorHAnsi" w:cstheme="majorHAnsi"/>
        </w:rPr>
        <w:t xml:space="preserve">before the end of Term 1.  </w:t>
      </w:r>
    </w:p>
    <w:p w14:paraId="4BF65F04" w14:textId="45A7FD1C" w:rsidR="00FF08D2" w:rsidRDefault="00FF08D2" w:rsidP="00FF08D2">
      <w:pPr>
        <w:rPr>
          <w:rFonts w:hint="eastAsia"/>
        </w:rPr>
      </w:pPr>
    </w:p>
    <w:p w14:paraId="58A60126" w14:textId="7386F0CF" w:rsidR="00FF08D2" w:rsidRDefault="00FF08D2" w:rsidP="00FF08D2">
      <w:pPr>
        <w:rPr>
          <w:rFonts w:hint="eastAsia"/>
        </w:rPr>
      </w:pPr>
    </w:p>
    <w:p w14:paraId="1AD12585" w14:textId="64991D94" w:rsidR="00FF08D2" w:rsidRDefault="00FF08D2" w:rsidP="00FF08D2">
      <w:pPr>
        <w:rPr>
          <w:rFonts w:hint="eastAsia"/>
        </w:rPr>
      </w:pPr>
    </w:p>
    <w:p w14:paraId="6110B4CB" w14:textId="58F4BD84" w:rsidR="00FF08D2" w:rsidRDefault="00FF08D2" w:rsidP="00FF08D2">
      <w:pPr>
        <w:rPr>
          <w:rFonts w:hint="eastAsia"/>
        </w:rPr>
      </w:pPr>
    </w:p>
    <w:p w14:paraId="40174EC3" w14:textId="59357890" w:rsidR="00FF08D2" w:rsidRDefault="00FF08D2" w:rsidP="00FF08D2">
      <w:pPr>
        <w:rPr>
          <w:rFonts w:hint="eastAsia"/>
        </w:rPr>
      </w:pPr>
    </w:p>
    <w:p w14:paraId="735F1176" w14:textId="212DE450" w:rsidR="00FF08D2" w:rsidRDefault="00FF08D2" w:rsidP="00FF08D2">
      <w:pPr>
        <w:rPr>
          <w:rFonts w:hint="eastAsia"/>
        </w:rPr>
      </w:pPr>
    </w:p>
    <w:p w14:paraId="789CA20F" w14:textId="77777777" w:rsidR="00FF08D2" w:rsidRPr="00FF08D2" w:rsidRDefault="00FF08D2" w:rsidP="00FF08D2">
      <w:pPr>
        <w:rPr>
          <w:rFonts w:hint="eastAsia"/>
        </w:rPr>
      </w:pPr>
    </w:p>
    <w:p w14:paraId="01937A10" w14:textId="685BCB63" w:rsidR="00FF08D2" w:rsidRPr="00FA397B" w:rsidRDefault="00FF08D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B6E4F6" w14:textId="55449BF4" w:rsidR="006856FD" w:rsidRDefault="00AA481C">
      <w:pPr>
        <w:pStyle w:val="Heading1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FA397B">
        <w:rPr>
          <w:rFonts w:asciiTheme="majorHAnsi" w:hAnsiTheme="majorHAnsi" w:cstheme="majorHAnsi"/>
          <w:sz w:val="22"/>
          <w:szCs w:val="22"/>
          <w:u w:val="single"/>
        </w:rPr>
        <w:t>POINTS FOR EVENTS</w:t>
      </w:r>
    </w:p>
    <w:p w14:paraId="441FBCA0" w14:textId="10942FED" w:rsidR="00F70B11" w:rsidRDefault="00F70B11" w:rsidP="00F70B11">
      <w:pPr>
        <w:rPr>
          <w:rFonts w:hint="eastAsia"/>
        </w:rPr>
      </w:pPr>
    </w:p>
    <w:p w14:paraId="229A1B85" w14:textId="77777777" w:rsidR="00F70B11" w:rsidRPr="00BD02F2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 xml:space="preserve">Division 1: 21, 13, 10, 8, 6, 4, 3, 2, 1 </w:t>
      </w:r>
    </w:p>
    <w:p w14:paraId="0D1E8E9E" w14:textId="77777777" w:rsidR="00F70B11" w:rsidRPr="00BD02F2" w:rsidRDefault="00F70B11" w:rsidP="00F70B11">
      <w:pPr>
        <w:rPr>
          <w:rFonts w:asciiTheme="majorHAnsi" w:hAnsiTheme="majorHAnsi" w:cstheme="majorHAnsi"/>
        </w:rPr>
      </w:pPr>
    </w:p>
    <w:p w14:paraId="6851F9F2" w14:textId="77777777" w:rsidR="00F70B11" w:rsidRPr="00BD02F2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 xml:space="preserve">Division 2: 13, 10, 8, 6, 5, 4, 3, 2, 1 </w:t>
      </w:r>
    </w:p>
    <w:p w14:paraId="2BEE9BBF" w14:textId="77777777" w:rsidR="00F70B11" w:rsidRPr="00BD02F2" w:rsidRDefault="00F70B11" w:rsidP="00F70B11">
      <w:pPr>
        <w:rPr>
          <w:rFonts w:asciiTheme="majorHAnsi" w:hAnsiTheme="majorHAnsi" w:cstheme="majorHAnsi"/>
        </w:rPr>
      </w:pPr>
    </w:p>
    <w:p w14:paraId="7BD9B843" w14:textId="77777777" w:rsidR="00F70B11" w:rsidRPr="00BD02F2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Relay Events:</w:t>
      </w:r>
      <w:r w:rsidRPr="00BD02F2">
        <w:rPr>
          <w:rFonts w:asciiTheme="majorHAnsi" w:hAnsiTheme="majorHAnsi" w:cstheme="majorHAnsi"/>
        </w:rPr>
        <w:tab/>
        <w:t xml:space="preserve"> 34, 21, 13, 10, 8, 6, 4, 2, 1</w:t>
      </w:r>
    </w:p>
    <w:p w14:paraId="6A7EE649" w14:textId="77777777" w:rsidR="00F70B11" w:rsidRPr="00BD02F2" w:rsidRDefault="00F70B11" w:rsidP="00F70B11">
      <w:pPr>
        <w:rPr>
          <w:rFonts w:asciiTheme="majorHAnsi" w:hAnsiTheme="majorHAnsi" w:cstheme="majorHAnsi"/>
        </w:rPr>
      </w:pPr>
    </w:p>
    <w:p w14:paraId="215579C7" w14:textId="77777777" w:rsidR="00F70B11" w:rsidRPr="00BD02F2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Both A &amp; B Grade Carnivals are scored using the same points allocation</w:t>
      </w:r>
    </w:p>
    <w:p w14:paraId="1FFF5CDC" w14:textId="77777777" w:rsidR="00F70B11" w:rsidRPr="00F70B11" w:rsidRDefault="00F70B11" w:rsidP="00F70B11">
      <w:pPr>
        <w:rPr>
          <w:rFonts w:hint="eastAsia"/>
        </w:rPr>
      </w:pPr>
    </w:p>
    <w:p w14:paraId="1910A28B" w14:textId="4AF9B9A6" w:rsidR="00423471" w:rsidRDefault="00AA481C" w:rsidP="0042347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Year Group Champions:</w:t>
      </w:r>
    </w:p>
    <w:p w14:paraId="695404A5" w14:textId="77777777" w:rsidR="00423471" w:rsidRPr="00F23DC9" w:rsidRDefault="00423471" w:rsidP="00423471">
      <w:pPr>
        <w:jc w:val="both"/>
        <w:rPr>
          <w:rFonts w:asciiTheme="majorHAnsi" w:eastAsia="Arial" w:hAnsiTheme="majorHAnsi" w:cstheme="majorHAnsi"/>
        </w:rPr>
      </w:pPr>
    </w:p>
    <w:p w14:paraId="46D5588B" w14:textId="5B436C37" w:rsidR="00423471" w:rsidRPr="00F23DC9" w:rsidRDefault="00AA481C" w:rsidP="00423471">
      <w:pPr>
        <w:pStyle w:val="TextBody"/>
        <w:spacing w:after="0" w:line="240" w:lineRule="auto"/>
        <w:rPr>
          <w:rFonts w:asciiTheme="majorHAnsi" w:hAnsiTheme="majorHAnsi" w:cstheme="majorHAnsi"/>
        </w:rPr>
      </w:pPr>
      <w:r w:rsidRPr="00F23DC9">
        <w:rPr>
          <w:rFonts w:asciiTheme="majorHAnsi" w:hAnsiTheme="majorHAnsi" w:cstheme="majorHAnsi"/>
        </w:rPr>
        <w:t xml:space="preserve">All events will count towards individual champion points. </w:t>
      </w:r>
    </w:p>
    <w:p w14:paraId="449B7397" w14:textId="1AAE3A21" w:rsidR="00F70B11" w:rsidRDefault="00F70B11" w:rsidP="00423471">
      <w:pPr>
        <w:pStyle w:val="TextBody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193F91D" w14:textId="27B1C075" w:rsidR="00F70B11" w:rsidRDefault="00F70B11" w:rsidP="00F70B1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Equipment</w:t>
      </w: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34C8ACEB" w14:textId="77777777" w:rsidR="00F70B11" w:rsidRPr="00423471" w:rsidRDefault="00F70B11" w:rsidP="00F70B11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1D7A08A" w14:textId="77777777" w:rsidR="00F70B11" w:rsidRPr="00BD02F2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 xml:space="preserve">Each school is responsible for bringing its own requirements, </w:t>
      </w:r>
      <w:proofErr w:type="spellStart"/>
      <w:r w:rsidRPr="00BD02F2">
        <w:rPr>
          <w:rFonts w:asciiTheme="majorHAnsi" w:hAnsiTheme="majorHAnsi" w:cstheme="majorHAnsi"/>
        </w:rPr>
        <w:t>eg</w:t>
      </w:r>
      <w:proofErr w:type="spellEnd"/>
      <w:r w:rsidRPr="00BD02F2">
        <w:rPr>
          <w:rFonts w:asciiTheme="majorHAnsi" w:hAnsiTheme="majorHAnsi" w:cstheme="majorHAnsi"/>
        </w:rPr>
        <w:t xml:space="preserve"> starting blocks, relay batons, etc.  Relay batons to be a standard 30 cm in length.  Equipment should show the school’s name on it. </w:t>
      </w:r>
    </w:p>
    <w:p w14:paraId="48368115" w14:textId="77777777" w:rsidR="00F70B11" w:rsidRDefault="00F70B11" w:rsidP="00F70B11">
      <w:pPr>
        <w:rPr>
          <w:rFonts w:asciiTheme="majorHAnsi" w:hAnsiTheme="majorHAnsi" w:cstheme="majorHAnsi"/>
        </w:rPr>
      </w:pPr>
    </w:p>
    <w:p w14:paraId="28F8C866" w14:textId="752C7F85" w:rsidR="00F70B11" w:rsidRDefault="00F70B11" w:rsidP="00F70B11">
      <w:pPr>
        <w:pStyle w:val="TextBody"/>
        <w:spacing w:after="0" w:line="240" w:lineRule="auto"/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Equipment for Throws will be provided by the Bunbury Little Athletics Association</w:t>
      </w:r>
    </w:p>
    <w:p w14:paraId="47250C6C" w14:textId="6A369773" w:rsidR="00F70B11" w:rsidRDefault="00F70B11" w:rsidP="00F70B11">
      <w:pPr>
        <w:pStyle w:val="TextBody"/>
        <w:spacing w:after="0" w:line="240" w:lineRule="auto"/>
        <w:rPr>
          <w:rFonts w:asciiTheme="majorHAnsi" w:hAnsiTheme="majorHAnsi" w:cstheme="majorHAnsi"/>
        </w:rPr>
      </w:pPr>
    </w:p>
    <w:p w14:paraId="48F79E84" w14:textId="213D98DA" w:rsidR="00F70B11" w:rsidRDefault="00F70B11" w:rsidP="00F70B1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Relays</w:t>
      </w: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5E8910EF" w14:textId="77777777" w:rsidR="00F70B11" w:rsidRPr="00423471" w:rsidRDefault="00F70B11" w:rsidP="00F70B11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3F3CDC7" w14:textId="3DED37D9" w:rsidR="00F70B11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No Competitor is permitted to enter in more than one relay event.</w:t>
      </w:r>
      <w:r w:rsidRPr="00BD02F2">
        <w:rPr>
          <w:rFonts w:asciiTheme="majorHAnsi" w:hAnsiTheme="majorHAnsi" w:cstheme="majorHAnsi"/>
        </w:rPr>
        <w:tab/>
      </w:r>
    </w:p>
    <w:p w14:paraId="508450D4" w14:textId="77777777" w:rsidR="00F70B11" w:rsidRPr="00BD02F2" w:rsidRDefault="00F70B11" w:rsidP="00F70B11">
      <w:pPr>
        <w:rPr>
          <w:rFonts w:asciiTheme="majorHAnsi" w:hAnsiTheme="majorHAnsi" w:cstheme="majorHAnsi"/>
        </w:rPr>
      </w:pPr>
    </w:p>
    <w:p w14:paraId="1B2A3984" w14:textId="7F1DBC6A" w:rsidR="00F70B11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Members of a team other than the first runner may commence not more than 10 metres outside the change-over zone (10m).  A distinctive mark will be made in each line to denote the runners’ extended limit.</w:t>
      </w:r>
    </w:p>
    <w:p w14:paraId="32D221D3" w14:textId="4268641C" w:rsidR="00F70B11" w:rsidRDefault="00F70B11" w:rsidP="00F70B11">
      <w:pPr>
        <w:rPr>
          <w:rFonts w:asciiTheme="majorHAnsi" w:hAnsiTheme="majorHAnsi" w:cstheme="majorHAnsi"/>
        </w:rPr>
      </w:pPr>
    </w:p>
    <w:p w14:paraId="5DD56679" w14:textId="64A62B7F" w:rsidR="00F70B11" w:rsidRDefault="00F70B11" w:rsidP="00F70B1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Events for Boys and Girls</w:t>
      </w:r>
      <w:r w:rsidR="003B7B9B">
        <w:rPr>
          <w:rFonts w:asciiTheme="majorHAnsi" w:hAnsiTheme="majorHAnsi" w:cstheme="majorHAnsi"/>
          <w:b/>
          <w:sz w:val="22"/>
          <w:szCs w:val="22"/>
          <w:u w:val="single"/>
        </w:rPr>
        <w:t xml:space="preserve"> – Year 7,8,9,10 and Open</w:t>
      </w: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5EC907D9" w14:textId="77777777" w:rsidR="00F70B11" w:rsidRPr="00423471" w:rsidRDefault="00F70B11" w:rsidP="00F70B11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D09E408" w14:textId="1F7DCA58" w:rsidR="003B7B9B" w:rsidRPr="00BD02F2" w:rsidRDefault="003B7B9B" w:rsidP="003B7B9B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>100m Division 1 &amp; 2, 200m, 400m, 800m, 1500m, High Jump, Long Jump, Triple Jump, Javelin, Shot Put, Discus, 4 x 100m Relay.</w:t>
      </w:r>
    </w:p>
    <w:p w14:paraId="39D55273" w14:textId="77777777" w:rsidR="00F70B11" w:rsidRPr="00BD02F2" w:rsidRDefault="00F70B11" w:rsidP="00F70B11">
      <w:pPr>
        <w:rPr>
          <w:rFonts w:asciiTheme="majorHAnsi" w:hAnsiTheme="majorHAnsi" w:cstheme="majorHAnsi"/>
        </w:rPr>
      </w:pPr>
    </w:p>
    <w:p w14:paraId="2921A852" w14:textId="5FE61772" w:rsidR="00F70B11" w:rsidRDefault="00F70B11" w:rsidP="00F70B11">
      <w:pPr>
        <w:rPr>
          <w:rFonts w:asciiTheme="majorHAnsi" w:hAnsiTheme="majorHAnsi" w:cstheme="majorHAnsi"/>
        </w:rPr>
      </w:pPr>
      <w:r w:rsidRPr="00BD02F2">
        <w:rPr>
          <w:rFonts w:asciiTheme="majorHAnsi" w:hAnsiTheme="majorHAnsi" w:cstheme="majorHAnsi"/>
        </w:rPr>
        <w:t xml:space="preserve">There is no restriction on the number of events for which an individual may enter, providing the events are in accord with the </w:t>
      </w:r>
      <w:proofErr w:type="gramStart"/>
      <w:r w:rsidRPr="00BD02F2">
        <w:rPr>
          <w:rFonts w:asciiTheme="majorHAnsi" w:hAnsiTheme="majorHAnsi" w:cstheme="majorHAnsi"/>
        </w:rPr>
        <w:t>particular age</w:t>
      </w:r>
      <w:proofErr w:type="gramEnd"/>
      <w:r w:rsidRPr="00BD02F2">
        <w:rPr>
          <w:rFonts w:asciiTheme="majorHAnsi" w:hAnsiTheme="majorHAnsi" w:cstheme="majorHAnsi"/>
        </w:rPr>
        <w:t xml:space="preserve"> group.</w:t>
      </w:r>
    </w:p>
    <w:p w14:paraId="191E55A5" w14:textId="3BC85DA1" w:rsidR="00426B80" w:rsidRDefault="00426B80" w:rsidP="00F70B11">
      <w:pPr>
        <w:rPr>
          <w:rFonts w:asciiTheme="majorHAnsi" w:hAnsiTheme="majorHAnsi" w:cstheme="majorHAnsi"/>
        </w:rPr>
      </w:pPr>
    </w:p>
    <w:p w14:paraId="10BCB64B" w14:textId="6B6F2C3B" w:rsidR="00426B80" w:rsidRPr="00BD02F2" w:rsidRDefault="00426B80" w:rsidP="00F70B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student cannot participate in two age groups on the day, excepting if they go into a higher relay team if they aren’t in the relay team in their age group.</w:t>
      </w:r>
    </w:p>
    <w:p w14:paraId="0B4324BD" w14:textId="2BC3F84D" w:rsidR="00F70B11" w:rsidRDefault="00F70B11" w:rsidP="00F70B11">
      <w:pPr>
        <w:rPr>
          <w:rFonts w:asciiTheme="majorHAnsi" w:hAnsiTheme="majorHAnsi" w:cstheme="majorHAnsi"/>
        </w:rPr>
      </w:pPr>
    </w:p>
    <w:p w14:paraId="2131B475" w14:textId="0EC54AE0" w:rsidR="003B7B9B" w:rsidRDefault="003B7B9B" w:rsidP="003B7B9B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Number of Competitors</w:t>
      </w:r>
      <w:r w:rsidRPr="00FA397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0AE4AF32" w14:textId="77777777" w:rsidR="003B7B9B" w:rsidRPr="00423471" w:rsidRDefault="003B7B9B" w:rsidP="003B7B9B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5B6412A" w14:textId="2CA83414" w:rsidR="003B7B9B" w:rsidRPr="00BD02F2" w:rsidRDefault="003B7B9B" w:rsidP="003B7B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Individual - </w:t>
      </w:r>
      <w:r w:rsidRPr="00BD02F2">
        <w:rPr>
          <w:rFonts w:asciiTheme="majorHAnsi" w:hAnsiTheme="majorHAnsi" w:cstheme="majorHAnsi"/>
        </w:rPr>
        <w:t xml:space="preserve">For both divisions one (1) competitor per school in all events except for the 100m where 2 competitors are allowed. </w:t>
      </w:r>
    </w:p>
    <w:p w14:paraId="163B41BE" w14:textId="77777777" w:rsidR="003B7B9B" w:rsidRDefault="003B7B9B" w:rsidP="003B7B9B">
      <w:pPr>
        <w:rPr>
          <w:rFonts w:asciiTheme="majorHAnsi" w:hAnsiTheme="majorHAnsi" w:cstheme="majorHAnsi"/>
        </w:rPr>
      </w:pPr>
    </w:p>
    <w:p w14:paraId="6BEEE96F" w14:textId="6E205888" w:rsidR="003B7B9B" w:rsidRPr="00BD02F2" w:rsidRDefault="003B7B9B" w:rsidP="003B7B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Relays - </w:t>
      </w:r>
      <w:r w:rsidRPr="00BD02F2">
        <w:rPr>
          <w:rFonts w:asciiTheme="majorHAnsi" w:hAnsiTheme="majorHAnsi" w:cstheme="majorHAnsi"/>
        </w:rPr>
        <w:t>one (1) team per age group.</w:t>
      </w:r>
    </w:p>
    <w:p w14:paraId="18196483" w14:textId="77777777" w:rsidR="003B7B9B" w:rsidRPr="00BD02F2" w:rsidRDefault="003B7B9B" w:rsidP="00F70B11">
      <w:pPr>
        <w:rPr>
          <w:rFonts w:asciiTheme="majorHAnsi" w:hAnsiTheme="majorHAnsi" w:cstheme="majorHAnsi"/>
        </w:rPr>
      </w:pPr>
    </w:p>
    <w:p w14:paraId="78E51571" w14:textId="50DF776C" w:rsidR="00483CBD" w:rsidRPr="00FA397B" w:rsidRDefault="00483CBD" w:rsidP="00423471">
      <w:pPr>
        <w:pStyle w:val="TextBody"/>
        <w:tabs>
          <w:tab w:val="left" w:pos="2127"/>
        </w:tabs>
        <w:spacing w:after="0"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FA397B">
        <w:rPr>
          <w:rFonts w:asciiTheme="majorHAnsi" w:hAnsiTheme="majorHAnsi" w:cstheme="majorHAnsi"/>
          <w:sz w:val="22"/>
          <w:szCs w:val="22"/>
          <w:u w:val="single"/>
        </w:rPr>
        <w:t>M</w:t>
      </w:r>
      <w:r w:rsidR="00AA481C" w:rsidRPr="00FA397B">
        <w:rPr>
          <w:rFonts w:asciiTheme="majorHAnsi" w:hAnsiTheme="majorHAnsi" w:cstheme="majorHAnsi"/>
          <w:sz w:val="22"/>
          <w:szCs w:val="22"/>
          <w:u w:val="single"/>
        </w:rPr>
        <w:t>eritorious Shield</w:t>
      </w:r>
    </w:p>
    <w:p w14:paraId="713A7541" w14:textId="77777777" w:rsidR="00423471" w:rsidRDefault="00423471" w:rsidP="00423471">
      <w:pPr>
        <w:pStyle w:val="TextBody"/>
        <w:tabs>
          <w:tab w:val="left" w:pos="2127"/>
        </w:tabs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D4AC1CE" w14:textId="0AE7948C" w:rsidR="00483CBD" w:rsidRPr="00FA397B" w:rsidRDefault="00AA481C" w:rsidP="00423471">
      <w:pPr>
        <w:pStyle w:val="TextBody"/>
        <w:tabs>
          <w:tab w:val="left" w:pos="2127"/>
        </w:tabs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FA397B">
        <w:rPr>
          <w:rFonts w:asciiTheme="majorHAnsi" w:hAnsiTheme="majorHAnsi" w:cstheme="majorHAnsi"/>
          <w:sz w:val="22"/>
          <w:szCs w:val="22"/>
        </w:rPr>
        <w:t>The Meritorious Shield is calculated by</w:t>
      </w:r>
      <w:r w:rsidR="00BF7B1A" w:rsidRPr="00FA397B">
        <w:rPr>
          <w:rFonts w:asciiTheme="majorHAnsi" w:hAnsiTheme="majorHAnsi" w:cstheme="majorHAnsi"/>
          <w:sz w:val="22"/>
          <w:szCs w:val="22"/>
        </w:rPr>
        <w:t>:</w:t>
      </w:r>
    </w:p>
    <w:p w14:paraId="2C05F236" w14:textId="77777777" w:rsidR="00423471" w:rsidRDefault="00423471" w:rsidP="00423471">
      <w:pPr>
        <w:pStyle w:val="TextBody"/>
        <w:tabs>
          <w:tab w:val="left" w:pos="2127"/>
        </w:tabs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F8E2039" w14:textId="6AB139DE" w:rsidR="00BF7B1A" w:rsidRPr="00FA397B" w:rsidRDefault="00BF7B1A" w:rsidP="00423471">
      <w:pPr>
        <w:pStyle w:val="TextBody"/>
        <w:tabs>
          <w:tab w:val="left" w:pos="2127"/>
        </w:tabs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A397B">
        <w:rPr>
          <w:rFonts w:asciiTheme="majorHAnsi" w:hAnsiTheme="majorHAnsi" w:cstheme="majorHAnsi"/>
          <w:b/>
          <w:bCs/>
          <w:sz w:val="22"/>
          <w:szCs w:val="22"/>
        </w:rPr>
        <w:t xml:space="preserve">School’s overall points / </w:t>
      </w:r>
      <w:r w:rsidR="00AA481C" w:rsidRPr="00FA397B">
        <w:rPr>
          <w:rFonts w:asciiTheme="majorHAnsi" w:hAnsiTheme="majorHAnsi" w:cstheme="majorHAnsi"/>
          <w:b/>
          <w:bCs/>
          <w:sz w:val="22"/>
          <w:szCs w:val="22"/>
        </w:rPr>
        <w:t>the TOTAL (years 7-12) school population.</w:t>
      </w:r>
    </w:p>
    <w:p w14:paraId="3D29B1BE" w14:textId="77777777" w:rsidR="006856FD" w:rsidRDefault="006856FD">
      <w:pPr>
        <w:rPr>
          <w:rFonts w:hint="eastAsia"/>
        </w:rPr>
      </w:pPr>
    </w:p>
    <w:sectPr w:rsidR="006856FD" w:rsidSect="003B7B9B">
      <w:headerReference w:type="default" r:id="rId11"/>
      <w:footerReference w:type="default" r:id="rId12"/>
      <w:pgSz w:w="11906" w:h="16838"/>
      <w:pgMar w:top="567" w:right="567" w:bottom="851" w:left="567" w:header="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D68F" w14:textId="77777777" w:rsidR="00077521" w:rsidRDefault="00077521">
      <w:pPr>
        <w:rPr>
          <w:rFonts w:hint="eastAsia"/>
        </w:rPr>
      </w:pPr>
      <w:r>
        <w:separator/>
      </w:r>
    </w:p>
  </w:endnote>
  <w:endnote w:type="continuationSeparator" w:id="0">
    <w:p w14:paraId="0A0A2B6C" w14:textId="77777777" w:rsidR="00077521" w:rsidRDefault="000775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BA5" w14:textId="77777777" w:rsidR="00475A9E" w:rsidRDefault="00475A9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BDB" w14:textId="77777777" w:rsidR="00077521" w:rsidRDefault="00077521">
      <w:pPr>
        <w:rPr>
          <w:rFonts w:hint="eastAsia"/>
        </w:rPr>
      </w:pPr>
      <w:r>
        <w:separator/>
      </w:r>
    </w:p>
  </w:footnote>
  <w:footnote w:type="continuationSeparator" w:id="0">
    <w:p w14:paraId="68FDE401" w14:textId="77777777" w:rsidR="00077521" w:rsidRDefault="000775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A144" w14:textId="77777777" w:rsidR="006856FD" w:rsidRDefault="006856FD">
    <w:pPr>
      <w:pStyle w:val="Header"/>
      <w:rPr>
        <w:rFonts w:hint="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0D3"/>
    <w:multiLevelType w:val="multilevel"/>
    <w:tmpl w:val="527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8B4BFE"/>
    <w:multiLevelType w:val="multilevel"/>
    <w:tmpl w:val="1FA0B9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4E16A59"/>
    <w:multiLevelType w:val="multilevel"/>
    <w:tmpl w:val="48264A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375FE6"/>
    <w:multiLevelType w:val="multilevel"/>
    <w:tmpl w:val="7B3294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4" w15:restartNumberingAfterBreak="0">
    <w:nsid w:val="5A8D0D70"/>
    <w:multiLevelType w:val="multilevel"/>
    <w:tmpl w:val="8CCA87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A579FF"/>
    <w:multiLevelType w:val="multilevel"/>
    <w:tmpl w:val="E7A65E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9905B07"/>
    <w:multiLevelType w:val="multilevel"/>
    <w:tmpl w:val="AF9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824FD8"/>
    <w:multiLevelType w:val="multilevel"/>
    <w:tmpl w:val="BFA008F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2194406">
    <w:abstractNumId w:val="1"/>
  </w:num>
  <w:num w:numId="2" w16cid:durableId="1855458285">
    <w:abstractNumId w:val="3"/>
  </w:num>
  <w:num w:numId="3" w16cid:durableId="523861688">
    <w:abstractNumId w:val="5"/>
  </w:num>
  <w:num w:numId="4" w16cid:durableId="1480876982">
    <w:abstractNumId w:val="6"/>
  </w:num>
  <w:num w:numId="5" w16cid:durableId="1424377260">
    <w:abstractNumId w:val="7"/>
  </w:num>
  <w:num w:numId="6" w16cid:durableId="29039437">
    <w:abstractNumId w:val="4"/>
  </w:num>
  <w:num w:numId="7" w16cid:durableId="1601446083">
    <w:abstractNumId w:val="0"/>
  </w:num>
  <w:num w:numId="8" w16cid:durableId="141802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D"/>
    <w:rsid w:val="00077521"/>
    <w:rsid w:val="000A0ED2"/>
    <w:rsid w:val="000C3925"/>
    <w:rsid w:val="002004B9"/>
    <w:rsid w:val="00204AE3"/>
    <w:rsid w:val="00255C92"/>
    <w:rsid w:val="00274468"/>
    <w:rsid w:val="002A5691"/>
    <w:rsid w:val="00345FAB"/>
    <w:rsid w:val="003B7B9B"/>
    <w:rsid w:val="00423471"/>
    <w:rsid w:val="00426B80"/>
    <w:rsid w:val="00466340"/>
    <w:rsid w:val="00475A9E"/>
    <w:rsid w:val="00483CBD"/>
    <w:rsid w:val="00485CC9"/>
    <w:rsid w:val="00512BC3"/>
    <w:rsid w:val="005D0539"/>
    <w:rsid w:val="00626F2B"/>
    <w:rsid w:val="006856FD"/>
    <w:rsid w:val="007A6F28"/>
    <w:rsid w:val="007F06DA"/>
    <w:rsid w:val="00815C1E"/>
    <w:rsid w:val="00863535"/>
    <w:rsid w:val="00915385"/>
    <w:rsid w:val="00A80DE5"/>
    <w:rsid w:val="00AA481C"/>
    <w:rsid w:val="00B30431"/>
    <w:rsid w:val="00BF7B1A"/>
    <w:rsid w:val="00C57BC3"/>
    <w:rsid w:val="00CD0C34"/>
    <w:rsid w:val="00D24DFF"/>
    <w:rsid w:val="00D336E8"/>
    <w:rsid w:val="00E21748"/>
    <w:rsid w:val="00E3133B"/>
    <w:rsid w:val="00EC6269"/>
    <w:rsid w:val="00EF3E6F"/>
    <w:rsid w:val="00F23DC9"/>
    <w:rsid w:val="00F251BA"/>
    <w:rsid w:val="00F70B11"/>
    <w:rsid w:val="00FA397B"/>
    <w:rsid w:val="00FE0CA5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EEB673"/>
  <w15:docId w15:val="{7342E93B-56F3-1A46-B663-2D08C1A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 w:cs="Georgi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B1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 w:cs="Georg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alloonTextChar">
    <w:name w:val="Balloon Text Char"/>
    <w:link w:val="BalloonText"/>
    <w:uiPriority w:val="99"/>
    <w:semiHidden/>
    <w:rsid w:val="005A5B8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20"/>
      <w:szCs w:val="20"/>
    </w:rPr>
  </w:style>
  <w:style w:type="character" w:customStyle="1" w:styleId="ListLabel12">
    <w:name w:val="ListLabel 12"/>
    <w:rPr>
      <w:sz w:val="20"/>
      <w:szCs w:val="20"/>
    </w:rPr>
  </w:style>
  <w:style w:type="character" w:customStyle="1" w:styleId="ListLabel13">
    <w:name w:val="ListLabel 13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5A5B8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A56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6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B11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F2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son.reid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portwa.com.au/interschool/country/south-west-region/overview/track-fie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EADB1-C05E-AB45-BA27-387A719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Bachos</dc:creator>
  <cp:lastModifiedBy>Jason Reid</cp:lastModifiedBy>
  <cp:revision>3</cp:revision>
  <cp:lastPrinted>2017-03-17T03:23:00Z</cp:lastPrinted>
  <dcterms:created xsi:type="dcterms:W3CDTF">2024-02-14T01:16:00Z</dcterms:created>
  <dcterms:modified xsi:type="dcterms:W3CDTF">2024-02-14T01:39:00Z</dcterms:modified>
  <dc:language>en-AU</dc:language>
</cp:coreProperties>
</file>