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6A6F" w14:textId="31D61D78" w:rsidR="00422F84" w:rsidRDefault="00422F84" w:rsidP="00422F84">
      <w:pPr>
        <w:jc w:val="right"/>
      </w:pPr>
      <w:r>
        <w:br/>
      </w:r>
      <w:r w:rsidRPr="00422F84">
        <w:rPr>
          <w:rFonts w:ascii="Arial" w:hAnsi="Arial" w:cs="Arial"/>
          <w:b/>
          <w:bCs/>
          <w:noProof/>
          <w:sz w:val="24"/>
          <w:szCs w:val="24"/>
          <w:u w:val="single"/>
        </w:rPr>
        <w:drawing>
          <wp:anchor distT="0" distB="0" distL="114300" distR="114300" simplePos="0" relativeHeight="251658240" behindDoc="0" locked="0" layoutInCell="1" allowOverlap="1" wp14:anchorId="600742D6" wp14:editId="1486DF44">
            <wp:simplePos x="0" y="0"/>
            <wp:positionH relativeFrom="margin">
              <wp:align>center</wp:align>
            </wp:positionH>
            <wp:positionV relativeFrom="margin">
              <wp:posOffset>-864890</wp:posOffset>
            </wp:positionV>
            <wp:extent cx="7451725" cy="1290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1725" cy="1290320"/>
                    </a:xfrm>
                    <a:prstGeom prst="rect">
                      <a:avLst/>
                    </a:prstGeom>
                  </pic:spPr>
                </pic:pic>
              </a:graphicData>
            </a:graphic>
            <wp14:sizeRelH relativeFrom="margin">
              <wp14:pctWidth>0</wp14:pctWidth>
            </wp14:sizeRelH>
            <wp14:sizeRelV relativeFrom="margin">
              <wp14:pctHeight>0</wp14:pctHeight>
            </wp14:sizeRelV>
          </wp:anchor>
        </w:drawing>
      </w:r>
      <w:r w:rsidRPr="00422F84">
        <w:rPr>
          <w:rFonts w:ascii="Arial" w:hAnsi="Arial" w:cs="Arial"/>
          <w:b/>
          <w:bCs/>
          <w:sz w:val="24"/>
          <w:szCs w:val="24"/>
          <w:u w:val="single"/>
        </w:rPr>
        <w:t>Last Updated:</w:t>
      </w:r>
      <w:r>
        <w:br/>
      </w:r>
      <w:r w:rsidRPr="00422F84">
        <w:rPr>
          <w:rFonts w:ascii="Arial" w:hAnsi="Arial" w:cs="Arial"/>
          <w:sz w:val="24"/>
          <w:szCs w:val="24"/>
        </w:rPr>
        <w:t>Feb 2022</w:t>
      </w:r>
    </w:p>
    <w:p w14:paraId="3AE0BB8B" w14:textId="77777777" w:rsidR="00422F84" w:rsidRPr="00422F84" w:rsidRDefault="00422F84" w:rsidP="00422F84">
      <w:pPr>
        <w:shd w:val="clear" w:color="auto" w:fill="FFFFFF"/>
        <w:spacing w:after="100" w:afterAutospacing="1" w:line="240" w:lineRule="auto"/>
        <w:rPr>
          <w:rFonts w:ascii="Arial" w:eastAsia="Times New Roman" w:hAnsi="Arial" w:cs="Arial"/>
          <w:b/>
          <w:bCs/>
          <w:sz w:val="24"/>
          <w:szCs w:val="24"/>
          <w:lang w:eastAsia="en-AU"/>
        </w:rPr>
      </w:pPr>
      <w:r w:rsidRPr="00422F84">
        <w:rPr>
          <w:rFonts w:ascii="Arial" w:eastAsia="Times New Roman" w:hAnsi="Arial" w:cs="Arial"/>
          <w:b/>
          <w:bCs/>
          <w:sz w:val="24"/>
          <w:szCs w:val="24"/>
          <w:lang w:eastAsia="en-AU"/>
        </w:rPr>
        <w:t>Selectors</w:t>
      </w:r>
    </w:p>
    <w:p w14:paraId="5A87A101"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positions of Coach, Assistant Coach (2) and Manager/Tour Leader are advertised </w:t>
      </w:r>
      <w:proofErr w:type="gramStart"/>
      <w:r w:rsidRPr="00422F84">
        <w:rPr>
          <w:rFonts w:ascii="Arial" w:eastAsia="Times New Roman" w:hAnsi="Arial" w:cs="Arial"/>
          <w:sz w:val="24"/>
          <w:szCs w:val="24"/>
          <w:lang w:eastAsia="en-AU"/>
        </w:rPr>
        <w:t>annually</w:t>
      </w:r>
      <w:proofErr w:type="gramEnd"/>
    </w:p>
    <w:p w14:paraId="20389794"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appointed team officials form the selection </w:t>
      </w:r>
      <w:proofErr w:type="gramStart"/>
      <w:r w:rsidRPr="00422F84">
        <w:rPr>
          <w:rFonts w:ascii="Arial" w:eastAsia="Times New Roman" w:hAnsi="Arial" w:cs="Arial"/>
          <w:sz w:val="24"/>
          <w:szCs w:val="24"/>
          <w:lang w:eastAsia="en-AU"/>
        </w:rPr>
        <w:t>committee</w:t>
      </w:r>
      <w:proofErr w:type="gramEnd"/>
    </w:p>
    <w:p w14:paraId="361BD80A"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The Chairman of Selectors is the appointed Tour Leader</w:t>
      </w:r>
    </w:p>
    <w:p w14:paraId="653BD837"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Team officials may appoint other team selectors to assist on a </w:t>
      </w:r>
      <w:proofErr w:type="gramStart"/>
      <w:r w:rsidRPr="00422F84">
        <w:rPr>
          <w:rFonts w:ascii="Arial" w:eastAsia="Times New Roman" w:hAnsi="Arial" w:cs="Arial"/>
          <w:sz w:val="24"/>
          <w:szCs w:val="24"/>
          <w:lang w:eastAsia="en-AU"/>
        </w:rPr>
        <w:t>needs</w:t>
      </w:r>
      <w:proofErr w:type="gramEnd"/>
      <w:r w:rsidRPr="00422F84">
        <w:rPr>
          <w:rFonts w:ascii="Arial" w:eastAsia="Times New Roman" w:hAnsi="Arial" w:cs="Arial"/>
          <w:sz w:val="24"/>
          <w:szCs w:val="24"/>
          <w:lang w:eastAsia="en-AU"/>
        </w:rPr>
        <w:t xml:space="preserve"> basis.</w:t>
      </w:r>
    </w:p>
    <w:p w14:paraId="43E294FD"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Prior to Selection Trials</w:t>
      </w:r>
    </w:p>
    <w:p w14:paraId="667A9409" w14:textId="77777777" w:rsidR="00422F84" w:rsidRPr="00422F84" w:rsidRDefault="00422F84" w:rsidP="00422F84">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Selectors meet to determine and discuss player selection </w:t>
      </w:r>
      <w:proofErr w:type="gramStart"/>
      <w:r w:rsidRPr="00422F84">
        <w:rPr>
          <w:rFonts w:ascii="Arial" w:eastAsia="Times New Roman" w:hAnsi="Arial" w:cs="Arial"/>
          <w:sz w:val="24"/>
          <w:szCs w:val="24"/>
          <w:lang w:eastAsia="en-AU"/>
        </w:rPr>
        <w:t>criteria</w:t>
      </w:r>
      <w:proofErr w:type="gramEnd"/>
    </w:p>
    <w:p w14:paraId="078E0D37"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Trial Nominations</w:t>
      </w:r>
    </w:p>
    <w:p w14:paraId="6F9DB8B1"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Trial dates are determined by the appointed team </w:t>
      </w:r>
      <w:proofErr w:type="gramStart"/>
      <w:r w:rsidRPr="00422F84">
        <w:rPr>
          <w:rFonts w:ascii="Arial" w:eastAsia="Times New Roman" w:hAnsi="Arial" w:cs="Arial"/>
          <w:sz w:val="24"/>
          <w:szCs w:val="24"/>
          <w:lang w:eastAsia="en-AU"/>
        </w:rPr>
        <w:t>officials</w:t>
      </w:r>
      <w:proofErr w:type="gramEnd"/>
    </w:p>
    <w:p w14:paraId="10C3439B"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Details and nomination form are posted on the SSWA Website</w:t>
      </w:r>
    </w:p>
    <w:p w14:paraId="2E055AF7"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Team Manager/Tour Leader sends an email to all schools and Junior Clubs advising them of upcoming trial dates and invites schools and individuals to nominate for trial on the SSWA and State Schoolboys websites.</w:t>
      </w:r>
    </w:p>
    <w:p w14:paraId="1E7F7E6A"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Pre Trial</w:t>
      </w:r>
    </w:p>
    <w:p w14:paraId="1C216354" w14:textId="77777777" w:rsidR="00422F84" w:rsidRPr="00422F84" w:rsidRDefault="00422F84" w:rsidP="00422F84">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Nominees are allocated to a Phase 1 trial date and time by Team Manager/Tour Leader</w:t>
      </w:r>
    </w:p>
    <w:p w14:paraId="47EC578B" w14:textId="77777777" w:rsidR="00422F84" w:rsidRPr="00422F84" w:rsidRDefault="00422F84" w:rsidP="00422F84">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Confirmation of trial allocation and Risk Management documentation is sent via email to all </w:t>
      </w:r>
      <w:proofErr w:type="gramStart"/>
      <w:r w:rsidRPr="00422F84">
        <w:rPr>
          <w:rFonts w:ascii="Arial" w:eastAsia="Times New Roman" w:hAnsi="Arial" w:cs="Arial"/>
          <w:sz w:val="24"/>
          <w:szCs w:val="24"/>
          <w:lang w:eastAsia="en-AU"/>
        </w:rPr>
        <w:t>trialists</w:t>
      </w:r>
      <w:proofErr w:type="gramEnd"/>
    </w:p>
    <w:p w14:paraId="50E75B04"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Selection Trials</w:t>
      </w:r>
    </w:p>
    <w:p w14:paraId="569B9B64"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number of selection trials is dependent on </w:t>
      </w:r>
      <w:proofErr w:type="gramStart"/>
      <w:r w:rsidRPr="00422F84">
        <w:rPr>
          <w:rFonts w:ascii="Arial" w:eastAsia="Times New Roman" w:hAnsi="Arial" w:cs="Arial"/>
          <w:sz w:val="24"/>
          <w:szCs w:val="24"/>
          <w:lang w:eastAsia="en-AU"/>
        </w:rPr>
        <w:t>nominations</w:t>
      </w:r>
      <w:proofErr w:type="gramEnd"/>
    </w:p>
    <w:p w14:paraId="2AA53D98"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All players are advised of selection criteria by coach or Chairman of Selectors prior to commencement of the </w:t>
      </w:r>
      <w:proofErr w:type="gramStart"/>
      <w:r w:rsidRPr="00422F84">
        <w:rPr>
          <w:rFonts w:ascii="Arial" w:eastAsia="Times New Roman" w:hAnsi="Arial" w:cs="Arial"/>
          <w:sz w:val="24"/>
          <w:szCs w:val="24"/>
          <w:lang w:eastAsia="en-AU"/>
        </w:rPr>
        <w:t>trial</w:t>
      </w:r>
      <w:proofErr w:type="gramEnd"/>
    </w:p>
    <w:p w14:paraId="2038CA23"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Selectors are allocated duties on the day by the Chairman of Selectors</w:t>
      </w:r>
    </w:p>
    <w:p w14:paraId="3DAF52FE"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Successful trialists are notified on the Internet after the final trial in that phase and invited back to a subsequent </w:t>
      </w:r>
      <w:proofErr w:type="gramStart"/>
      <w:r w:rsidRPr="00422F84">
        <w:rPr>
          <w:rFonts w:ascii="Arial" w:eastAsia="Times New Roman" w:hAnsi="Arial" w:cs="Arial"/>
          <w:sz w:val="24"/>
          <w:szCs w:val="24"/>
          <w:lang w:eastAsia="en-AU"/>
        </w:rPr>
        <w:t>trial</w:t>
      </w:r>
      <w:proofErr w:type="gramEnd"/>
    </w:p>
    <w:p w14:paraId="0A0FAF8C"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At the final trial selectors pick a group of 23 boys to attend further training.</w:t>
      </w:r>
    </w:p>
    <w:p w14:paraId="16CE3619"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Squad Training</w:t>
      </w:r>
    </w:p>
    <w:p w14:paraId="7FFE254F" w14:textId="6E9989AE" w:rsidR="00422F84" w:rsidRPr="00422F84" w:rsidRDefault="00422F84" w:rsidP="00422F8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After the trials, the final team is </w:t>
      </w:r>
      <w:proofErr w:type="gramStart"/>
      <w:r w:rsidRPr="00422F84">
        <w:rPr>
          <w:rFonts w:ascii="Arial" w:eastAsia="Times New Roman" w:hAnsi="Arial" w:cs="Arial"/>
          <w:sz w:val="24"/>
          <w:szCs w:val="24"/>
          <w:lang w:eastAsia="en-AU"/>
        </w:rPr>
        <w:t>announced</w:t>
      </w:r>
      <w:proofErr w:type="gramEnd"/>
      <w:r w:rsidRPr="00422F84">
        <w:rPr>
          <w:rFonts w:ascii="Arial" w:eastAsia="Times New Roman" w:hAnsi="Arial" w:cs="Arial"/>
          <w:sz w:val="24"/>
          <w:szCs w:val="24"/>
          <w:lang w:eastAsia="en-AU"/>
        </w:rPr>
        <w:t xml:space="preserve"> and a number of boys (up to 5) are invited to continue training with the team in a “train-on” [emergency player] capacity</w:t>
      </w:r>
    </w:p>
    <w:p w14:paraId="2FE7A7C4" w14:textId="77777777" w:rsidR="00227F72" w:rsidRDefault="00227F72" w:rsidP="00422F84">
      <w:pPr>
        <w:shd w:val="clear" w:color="auto" w:fill="FFFFFF"/>
        <w:spacing w:after="100" w:afterAutospacing="1" w:line="240" w:lineRule="auto"/>
        <w:rPr>
          <w:rFonts w:ascii="Arial" w:eastAsia="Times New Roman" w:hAnsi="Arial" w:cs="Arial"/>
          <w:b/>
          <w:bCs/>
          <w:sz w:val="24"/>
          <w:szCs w:val="24"/>
          <w:lang w:eastAsia="en-AU"/>
        </w:rPr>
      </w:pPr>
    </w:p>
    <w:p w14:paraId="53EA4BCC" w14:textId="65E22664"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lastRenderedPageBreak/>
        <w:t>Selection Policies</w:t>
      </w:r>
    </w:p>
    <w:p w14:paraId="5E6AB3F0"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Players injured during the trial process will not necessarily be omitted from the final team and may be invited by the Chairman of Selectors to attend trials or squad training at later dates.</w:t>
      </w:r>
    </w:p>
    <w:p w14:paraId="3E85EE6E"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Chairman of Selectors may advise country players that they can miss certain trials or training sessions due to travel </w:t>
      </w:r>
      <w:proofErr w:type="gramStart"/>
      <w:r w:rsidRPr="00422F84">
        <w:rPr>
          <w:rFonts w:ascii="Arial" w:eastAsia="Times New Roman" w:hAnsi="Arial" w:cs="Arial"/>
          <w:sz w:val="24"/>
          <w:szCs w:val="24"/>
          <w:lang w:eastAsia="en-AU"/>
        </w:rPr>
        <w:t>concerns</w:t>
      </w:r>
      <w:proofErr w:type="gramEnd"/>
    </w:p>
    <w:p w14:paraId="3318CF8C"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Should any boy be ruled out prior to the Championship for any reason then the replacement player would be selected from the “train-on” </w:t>
      </w:r>
      <w:proofErr w:type="gramStart"/>
      <w:r w:rsidRPr="00422F84">
        <w:rPr>
          <w:rFonts w:ascii="Arial" w:eastAsia="Times New Roman" w:hAnsi="Arial" w:cs="Arial"/>
          <w:sz w:val="24"/>
          <w:szCs w:val="24"/>
          <w:lang w:eastAsia="en-AU"/>
        </w:rPr>
        <w:t>group</w:t>
      </w:r>
      <w:proofErr w:type="gramEnd"/>
    </w:p>
    <w:p w14:paraId="59DF02AD"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Should any boy suffer an injury prior to travelling, his parent(s) will be required to attend a sports physician (preferably one specified by the Tour Leader or Team Physio) to obtain a medical clearance to travel and play. Should the physician deem the player unfit to travel and or play he will be replaced in the squad immediately.</w:t>
      </w:r>
    </w:p>
    <w:p w14:paraId="5B76985D"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Selection in 12 years and under teams is restricted to students who turn 11 or 12 years old on or before 31 December in the year of competition. Students who turn 11 in the year of competition and who are selected in the final team must be accompanied to the event by a Parent or nominated Guardian even if the student stays in the team accommodation. All SSWA teams are selected on merit according to the published selection process for that team or sport.</w:t>
      </w:r>
    </w:p>
    <w:p w14:paraId="351C3C83"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Medal Winner Policy</w:t>
      </w:r>
    </w:p>
    <w:p w14:paraId="174A3F31"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12s</w:t>
      </w:r>
    </w:p>
    <w:p w14:paraId="1666E6DD" w14:textId="77777777" w:rsidR="00422F84" w:rsidRPr="00422F84" w:rsidRDefault="00422F84" w:rsidP="00422F84">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Player deemed to have displayed perseverance, </w:t>
      </w:r>
      <w:proofErr w:type="gramStart"/>
      <w:r w:rsidRPr="00422F84">
        <w:rPr>
          <w:rFonts w:ascii="Arial" w:eastAsia="Times New Roman" w:hAnsi="Arial" w:cs="Arial"/>
          <w:sz w:val="24"/>
          <w:szCs w:val="24"/>
          <w:lang w:eastAsia="en-AU"/>
        </w:rPr>
        <w:t>commitment</w:t>
      </w:r>
      <w:proofErr w:type="gramEnd"/>
      <w:r w:rsidRPr="00422F84">
        <w:rPr>
          <w:rFonts w:ascii="Arial" w:eastAsia="Times New Roman" w:hAnsi="Arial" w:cs="Arial"/>
          <w:sz w:val="24"/>
          <w:szCs w:val="24"/>
          <w:lang w:eastAsia="en-AU"/>
        </w:rPr>
        <w:t xml:space="preserve"> and team spirit, as voted by team officials and/or players.</w:t>
      </w:r>
    </w:p>
    <w:p w14:paraId="5549BCA7" w14:textId="1A058A05" w:rsidR="003716DC" w:rsidRPr="00422F84" w:rsidRDefault="003716DC">
      <w:pPr>
        <w:rPr>
          <w:rFonts w:ascii="Arial" w:hAnsi="Arial" w:cs="Arial"/>
        </w:rPr>
      </w:pPr>
    </w:p>
    <w:sectPr w:rsidR="003716DC" w:rsidRPr="00422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24EF"/>
    <w:multiLevelType w:val="multilevel"/>
    <w:tmpl w:val="2A5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80C90"/>
    <w:multiLevelType w:val="multilevel"/>
    <w:tmpl w:val="516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81867"/>
    <w:multiLevelType w:val="multilevel"/>
    <w:tmpl w:val="9FF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61D7F"/>
    <w:multiLevelType w:val="multilevel"/>
    <w:tmpl w:val="B494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95B89"/>
    <w:multiLevelType w:val="multilevel"/>
    <w:tmpl w:val="C44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62DB8"/>
    <w:multiLevelType w:val="multilevel"/>
    <w:tmpl w:val="573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C29CA"/>
    <w:multiLevelType w:val="multilevel"/>
    <w:tmpl w:val="CD6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34B8B"/>
    <w:multiLevelType w:val="multilevel"/>
    <w:tmpl w:val="A9B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8301">
    <w:abstractNumId w:val="7"/>
  </w:num>
  <w:num w:numId="2" w16cid:durableId="576280679">
    <w:abstractNumId w:val="3"/>
  </w:num>
  <w:num w:numId="3" w16cid:durableId="760951196">
    <w:abstractNumId w:val="4"/>
  </w:num>
  <w:num w:numId="4" w16cid:durableId="1923442740">
    <w:abstractNumId w:val="0"/>
  </w:num>
  <w:num w:numId="5" w16cid:durableId="1737313900">
    <w:abstractNumId w:val="1"/>
  </w:num>
  <w:num w:numId="6" w16cid:durableId="942302264">
    <w:abstractNumId w:val="2"/>
  </w:num>
  <w:num w:numId="7" w16cid:durableId="151218148">
    <w:abstractNumId w:val="6"/>
  </w:num>
  <w:num w:numId="8" w16cid:durableId="1410467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84"/>
    <w:rsid w:val="00227F72"/>
    <w:rsid w:val="003716DC"/>
    <w:rsid w:val="0042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3C7C"/>
  <w15:chartTrackingRefBased/>
  <w15:docId w15:val="{BFA79000-4285-49D8-927C-C4BF416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F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22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7604">
      <w:bodyDiv w:val="1"/>
      <w:marLeft w:val="0"/>
      <w:marRight w:val="0"/>
      <w:marTop w:val="0"/>
      <w:marBottom w:val="0"/>
      <w:divBdr>
        <w:top w:val="none" w:sz="0" w:space="0" w:color="auto"/>
        <w:left w:val="none" w:sz="0" w:space="0" w:color="auto"/>
        <w:bottom w:val="none" w:sz="0" w:space="0" w:color="auto"/>
        <w:right w:val="none" w:sz="0" w:space="0" w:color="auto"/>
      </w:divBdr>
    </w:div>
    <w:div w:id="20701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2023-12-07T03:52:00Z</dcterms:created>
  <dcterms:modified xsi:type="dcterms:W3CDTF">2023-12-07T04:08:00Z</dcterms:modified>
</cp:coreProperties>
</file>