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11FF" w14:textId="77777777" w:rsidR="00BC3043" w:rsidRPr="00BC198D" w:rsidRDefault="00BC3043" w:rsidP="00BC3043">
      <w:pPr>
        <w:pBdr>
          <w:top w:val="single" w:sz="4" w:space="1" w:color="auto"/>
          <w:left w:val="single" w:sz="4" w:space="4" w:color="auto"/>
          <w:bottom w:val="single" w:sz="4" w:space="1" w:color="auto"/>
          <w:right w:val="single" w:sz="4" w:space="4" w:color="auto"/>
        </w:pBdr>
        <w:jc w:val="center"/>
        <w:rPr>
          <w:rFonts w:ascii="Arial" w:hAnsi="Arial" w:cs="Arial"/>
          <w:b/>
          <w:color w:val="auto"/>
        </w:rPr>
      </w:pPr>
      <w:r w:rsidRPr="00BC198D">
        <w:rPr>
          <w:rFonts w:ascii="Arial" w:hAnsi="Arial" w:cs="Arial"/>
          <w:b/>
          <w:color w:val="auto"/>
        </w:rPr>
        <w:t>SENIOR HIGH SCHOOLS COUNTRY WEEK</w:t>
      </w:r>
    </w:p>
    <w:p w14:paraId="06C61CD0" w14:textId="77777777" w:rsidR="00BC3043" w:rsidRPr="00BC198D" w:rsidRDefault="00BC3043" w:rsidP="00BC3043">
      <w:pPr>
        <w:pBdr>
          <w:top w:val="single" w:sz="4" w:space="1" w:color="auto"/>
          <w:left w:val="single" w:sz="4" w:space="4" w:color="auto"/>
          <w:bottom w:val="single" w:sz="4" w:space="1" w:color="auto"/>
          <w:right w:val="single" w:sz="4" w:space="4" w:color="auto"/>
        </w:pBdr>
        <w:jc w:val="center"/>
        <w:rPr>
          <w:rFonts w:ascii="Arial" w:hAnsi="Arial" w:cs="Arial"/>
          <w:b/>
          <w:color w:val="auto"/>
        </w:rPr>
      </w:pPr>
      <w:r w:rsidRPr="00BC198D">
        <w:rPr>
          <w:rFonts w:ascii="Arial" w:hAnsi="Arial" w:cs="Arial"/>
          <w:b/>
          <w:color w:val="auto"/>
        </w:rPr>
        <w:t>SCHOOL DELEGATES MEETING</w:t>
      </w:r>
    </w:p>
    <w:p w14:paraId="794BFB60" w14:textId="19483726" w:rsidR="00BC3043" w:rsidRPr="00BC198D" w:rsidRDefault="000B5158" w:rsidP="00BC3043">
      <w:pPr>
        <w:pBdr>
          <w:top w:val="single" w:sz="4" w:space="1" w:color="auto"/>
          <w:left w:val="single" w:sz="4" w:space="4" w:color="auto"/>
          <w:bottom w:val="single" w:sz="4" w:space="1" w:color="auto"/>
          <w:right w:val="single" w:sz="4" w:space="4" w:color="auto"/>
        </w:pBdr>
        <w:jc w:val="center"/>
        <w:rPr>
          <w:rFonts w:ascii="Arial" w:hAnsi="Arial" w:cs="Arial"/>
          <w:b/>
          <w:color w:val="auto"/>
        </w:rPr>
      </w:pPr>
      <w:r>
        <w:rPr>
          <w:rFonts w:ascii="Arial" w:hAnsi="Arial" w:cs="Arial"/>
          <w:b/>
          <w:color w:val="auto"/>
        </w:rPr>
        <w:t>MINUTES</w:t>
      </w:r>
    </w:p>
    <w:p w14:paraId="72F78B55" w14:textId="67BBA2A8" w:rsidR="00BC3043" w:rsidRPr="00BC198D" w:rsidRDefault="00BC3043" w:rsidP="00BC3043">
      <w:pPr>
        <w:pBdr>
          <w:top w:val="single" w:sz="4" w:space="1" w:color="auto"/>
          <w:left w:val="single" w:sz="4" w:space="4" w:color="auto"/>
          <w:bottom w:val="single" w:sz="4" w:space="1" w:color="auto"/>
          <w:right w:val="single" w:sz="4" w:space="4" w:color="auto"/>
        </w:pBdr>
        <w:jc w:val="center"/>
        <w:rPr>
          <w:rFonts w:ascii="Arial" w:hAnsi="Arial" w:cs="Arial"/>
          <w:b/>
          <w:color w:val="auto"/>
        </w:rPr>
      </w:pPr>
      <w:r>
        <w:rPr>
          <w:rFonts w:ascii="Arial" w:hAnsi="Arial" w:cs="Arial"/>
          <w:b/>
          <w:color w:val="auto"/>
        </w:rPr>
        <w:t>3:</w:t>
      </w:r>
      <w:r w:rsidR="006A62DC">
        <w:rPr>
          <w:rFonts w:ascii="Arial" w:hAnsi="Arial" w:cs="Arial"/>
          <w:b/>
          <w:color w:val="auto"/>
        </w:rPr>
        <w:t>00</w:t>
      </w:r>
      <w:r>
        <w:rPr>
          <w:rFonts w:ascii="Arial" w:hAnsi="Arial" w:cs="Arial"/>
          <w:b/>
          <w:color w:val="auto"/>
        </w:rPr>
        <w:t>PM</w:t>
      </w:r>
      <w:r w:rsidRPr="00BC198D">
        <w:rPr>
          <w:rFonts w:ascii="Arial" w:hAnsi="Arial" w:cs="Arial"/>
          <w:b/>
          <w:color w:val="auto"/>
        </w:rPr>
        <w:t xml:space="preserve"> Tuesday </w:t>
      </w:r>
      <w:r w:rsidR="006A62DC">
        <w:rPr>
          <w:rFonts w:ascii="Arial" w:hAnsi="Arial" w:cs="Arial"/>
          <w:b/>
          <w:color w:val="auto"/>
        </w:rPr>
        <w:t>18</w:t>
      </w:r>
      <w:r w:rsidR="006A62DC" w:rsidRPr="006A62DC">
        <w:rPr>
          <w:rFonts w:ascii="Arial" w:hAnsi="Arial" w:cs="Arial"/>
          <w:b/>
          <w:color w:val="auto"/>
          <w:vertAlign w:val="superscript"/>
        </w:rPr>
        <w:t>th</w:t>
      </w:r>
      <w:r w:rsidR="006A62DC">
        <w:rPr>
          <w:rFonts w:ascii="Arial" w:hAnsi="Arial" w:cs="Arial"/>
          <w:b/>
          <w:color w:val="auto"/>
        </w:rPr>
        <w:t xml:space="preserve"> July 2023</w:t>
      </w:r>
    </w:p>
    <w:p w14:paraId="1DA926A7" w14:textId="4AFA0FCD" w:rsidR="00BC3043" w:rsidRPr="00BC198D" w:rsidRDefault="006A62DC" w:rsidP="00BC3043">
      <w:pPr>
        <w:pBdr>
          <w:top w:val="single" w:sz="4" w:space="1" w:color="auto"/>
          <w:left w:val="single" w:sz="4" w:space="4" w:color="auto"/>
          <w:bottom w:val="single" w:sz="4" w:space="1" w:color="auto"/>
          <w:right w:val="single" w:sz="4" w:space="4" w:color="auto"/>
        </w:pBdr>
        <w:jc w:val="center"/>
        <w:rPr>
          <w:rFonts w:ascii="Arial" w:hAnsi="Arial" w:cs="Arial"/>
          <w:b/>
          <w:color w:val="auto"/>
        </w:rPr>
      </w:pPr>
      <w:r>
        <w:rPr>
          <w:rFonts w:ascii="Arial" w:hAnsi="Arial" w:cs="Arial"/>
          <w:b/>
          <w:color w:val="auto"/>
        </w:rPr>
        <w:t xml:space="preserve">Online </w:t>
      </w:r>
      <w:r w:rsidR="00BC3043" w:rsidRPr="00BC198D">
        <w:rPr>
          <w:rFonts w:ascii="Arial" w:hAnsi="Arial" w:cs="Arial"/>
          <w:b/>
          <w:color w:val="auto"/>
        </w:rPr>
        <w:t>WebEx</w:t>
      </w:r>
      <w:r>
        <w:rPr>
          <w:rFonts w:ascii="Arial" w:hAnsi="Arial" w:cs="Arial"/>
          <w:b/>
          <w:color w:val="auto"/>
        </w:rPr>
        <w:t xml:space="preserve"> Meeting</w:t>
      </w:r>
    </w:p>
    <w:p w14:paraId="61BF9FE8" w14:textId="77777777" w:rsidR="00BC3043" w:rsidRPr="00BC198D" w:rsidRDefault="00BC3043" w:rsidP="000B5158">
      <w:pPr>
        <w:rPr>
          <w:rFonts w:ascii="Arial" w:hAnsi="Arial" w:cs="Arial"/>
          <w:color w:val="auto"/>
        </w:rPr>
      </w:pPr>
    </w:p>
    <w:p w14:paraId="0F668384" w14:textId="25BB6E1F" w:rsidR="00BC3043" w:rsidRPr="000B5158" w:rsidRDefault="00BC3043" w:rsidP="00C37876">
      <w:pPr>
        <w:widowControl/>
        <w:tabs>
          <w:tab w:val="num" w:pos="2520"/>
        </w:tabs>
        <w:overflowPunct/>
        <w:autoSpaceDE/>
        <w:autoSpaceDN/>
        <w:adjustRightInd/>
        <w:ind w:left="567"/>
        <w:textAlignment w:val="auto"/>
        <w:rPr>
          <w:rFonts w:ascii="Arial" w:hAnsi="Arial" w:cs="Arial"/>
          <w:b/>
          <w:bCs/>
          <w:color w:val="auto"/>
        </w:rPr>
      </w:pPr>
      <w:r w:rsidRPr="000B5158">
        <w:rPr>
          <w:rFonts w:ascii="Arial" w:hAnsi="Arial" w:cs="Arial"/>
          <w:b/>
          <w:bCs/>
          <w:color w:val="auto"/>
        </w:rPr>
        <w:t>Attendance</w:t>
      </w:r>
    </w:p>
    <w:p w14:paraId="6AD01892" w14:textId="5B1660B9" w:rsidR="00BC3043" w:rsidRPr="00B5469D" w:rsidRDefault="000B5158" w:rsidP="00C37876">
      <w:pPr>
        <w:widowControl/>
        <w:overflowPunct/>
        <w:autoSpaceDE/>
        <w:autoSpaceDN/>
        <w:adjustRightInd/>
        <w:ind w:left="567"/>
        <w:textAlignment w:val="auto"/>
        <w:rPr>
          <w:rFonts w:ascii="Arial" w:hAnsi="Arial" w:cs="Arial"/>
          <w:color w:val="auto"/>
        </w:rPr>
      </w:pPr>
      <w:r w:rsidRPr="00B5469D">
        <w:rPr>
          <w:rFonts w:ascii="Arial" w:hAnsi="Arial" w:cs="Arial"/>
          <w:color w:val="auto"/>
        </w:rPr>
        <w:t>Jennifer Findlay</w:t>
      </w:r>
      <w:r w:rsidR="00011B01" w:rsidRPr="00B5469D">
        <w:rPr>
          <w:rFonts w:ascii="Arial" w:hAnsi="Arial" w:cs="Arial"/>
          <w:color w:val="auto"/>
        </w:rPr>
        <w:t xml:space="preserve"> [Denmark SHS]</w:t>
      </w:r>
      <w:r w:rsidRPr="00B5469D">
        <w:rPr>
          <w:rFonts w:ascii="Arial" w:hAnsi="Arial" w:cs="Arial"/>
          <w:color w:val="auto"/>
        </w:rPr>
        <w:t>, Blake Kampen</w:t>
      </w:r>
      <w:r w:rsidR="00011B01" w:rsidRPr="00B5469D">
        <w:rPr>
          <w:rFonts w:ascii="Arial" w:hAnsi="Arial" w:cs="Arial"/>
          <w:color w:val="auto"/>
        </w:rPr>
        <w:t xml:space="preserve"> [Dalyellup College]</w:t>
      </w:r>
      <w:r w:rsidRPr="00B5469D">
        <w:rPr>
          <w:rFonts w:ascii="Arial" w:hAnsi="Arial" w:cs="Arial"/>
          <w:color w:val="auto"/>
        </w:rPr>
        <w:t>, Andrew McWhirter</w:t>
      </w:r>
      <w:r w:rsidR="00011B01" w:rsidRPr="00B5469D">
        <w:rPr>
          <w:rFonts w:ascii="Arial" w:hAnsi="Arial" w:cs="Arial"/>
          <w:color w:val="auto"/>
        </w:rPr>
        <w:t xml:space="preserve"> [Albany SHS]</w:t>
      </w:r>
      <w:r w:rsidRPr="00B5469D">
        <w:rPr>
          <w:rFonts w:ascii="Arial" w:hAnsi="Arial" w:cs="Arial"/>
          <w:color w:val="auto"/>
        </w:rPr>
        <w:t>, Jason Reid</w:t>
      </w:r>
      <w:r w:rsidR="004A0B25" w:rsidRPr="00B5469D">
        <w:rPr>
          <w:rFonts w:ascii="Arial" w:hAnsi="Arial" w:cs="Arial"/>
          <w:color w:val="auto"/>
        </w:rPr>
        <w:t xml:space="preserve"> [Bunbury CGS]</w:t>
      </w:r>
      <w:r w:rsidRPr="00B5469D">
        <w:rPr>
          <w:rFonts w:ascii="Arial" w:hAnsi="Arial" w:cs="Arial"/>
          <w:color w:val="auto"/>
        </w:rPr>
        <w:t>, Nathan Symons</w:t>
      </w:r>
      <w:r w:rsidR="004A0B25" w:rsidRPr="00B5469D">
        <w:rPr>
          <w:rFonts w:ascii="Arial" w:hAnsi="Arial" w:cs="Arial"/>
          <w:color w:val="auto"/>
        </w:rPr>
        <w:t xml:space="preserve"> Great Southern Grammar]</w:t>
      </w:r>
      <w:r w:rsidRPr="00B5469D">
        <w:rPr>
          <w:rFonts w:ascii="Arial" w:hAnsi="Arial" w:cs="Arial"/>
          <w:color w:val="auto"/>
        </w:rPr>
        <w:t>, Mark Longbottom</w:t>
      </w:r>
      <w:r w:rsidR="004A0B25" w:rsidRPr="00B5469D">
        <w:rPr>
          <w:rFonts w:ascii="Arial" w:hAnsi="Arial" w:cs="Arial"/>
          <w:color w:val="auto"/>
        </w:rPr>
        <w:t xml:space="preserve"> [Bunbury SHS]</w:t>
      </w:r>
      <w:r w:rsidRPr="00B5469D">
        <w:rPr>
          <w:rFonts w:ascii="Arial" w:hAnsi="Arial" w:cs="Arial"/>
          <w:color w:val="auto"/>
        </w:rPr>
        <w:t>, Jordan Heil</w:t>
      </w:r>
      <w:r w:rsidR="00E4442E" w:rsidRPr="00B5469D">
        <w:rPr>
          <w:rFonts w:ascii="Arial" w:hAnsi="Arial" w:cs="Arial"/>
          <w:color w:val="auto"/>
        </w:rPr>
        <w:t xml:space="preserve"> [Narrogin SHS]</w:t>
      </w:r>
      <w:r w:rsidR="00011B01" w:rsidRPr="00B5469D">
        <w:rPr>
          <w:rFonts w:ascii="Arial" w:hAnsi="Arial" w:cs="Arial"/>
          <w:color w:val="auto"/>
        </w:rPr>
        <w:t>,  Ryan Walkerden</w:t>
      </w:r>
      <w:r w:rsidR="00E4442E" w:rsidRPr="00B5469D">
        <w:rPr>
          <w:rFonts w:ascii="Arial" w:hAnsi="Arial" w:cs="Arial"/>
          <w:color w:val="auto"/>
        </w:rPr>
        <w:t xml:space="preserve"> [Our Lady of Mercy College], </w:t>
      </w:r>
      <w:r w:rsidR="00011B01" w:rsidRPr="00B5469D">
        <w:rPr>
          <w:rFonts w:ascii="Arial" w:hAnsi="Arial" w:cs="Arial"/>
          <w:color w:val="auto"/>
        </w:rPr>
        <w:t>Kirsten Thomson</w:t>
      </w:r>
      <w:r w:rsidR="00E4442E" w:rsidRPr="00B5469D">
        <w:rPr>
          <w:rFonts w:ascii="Arial" w:hAnsi="Arial" w:cs="Arial"/>
          <w:color w:val="auto"/>
        </w:rPr>
        <w:t xml:space="preserve"> [Collie SHS]</w:t>
      </w:r>
      <w:r w:rsidR="00011B01" w:rsidRPr="00B5469D">
        <w:rPr>
          <w:rFonts w:ascii="Arial" w:hAnsi="Arial" w:cs="Arial"/>
          <w:color w:val="auto"/>
        </w:rPr>
        <w:t xml:space="preserve">, </w:t>
      </w:r>
      <w:r w:rsidR="002011D1" w:rsidRPr="00B5469D">
        <w:rPr>
          <w:rFonts w:ascii="Arial" w:hAnsi="Arial" w:cs="Arial"/>
          <w:color w:val="auto"/>
        </w:rPr>
        <w:t>Jake Marshall [Halls Head College], Kylie Rennie [North Albany SHS], Robyn Brierley [SSWA], Stacey Harper [Karratha SHS], Peter Smith [SSWA], Sharon Francis [Christmas Island DHS], Richard Ewing [Australind SHS], James Francis [Merredin College], Matthew Stubbs [John Tonkin College], Matt Wel</w:t>
      </w:r>
      <w:r w:rsidR="00B5469D" w:rsidRPr="00B5469D">
        <w:rPr>
          <w:rFonts w:ascii="Arial" w:hAnsi="Arial" w:cs="Arial"/>
          <w:color w:val="auto"/>
        </w:rPr>
        <w:t>burn [Cape Naturalist College], Chris Kirkwood [WACoA Denmark], Rick Charles [Manea SC]</w:t>
      </w:r>
    </w:p>
    <w:p w14:paraId="5C94C6B4" w14:textId="77777777" w:rsidR="00E4442E" w:rsidRPr="00B5469D" w:rsidRDefault="00E4442E" w:rsidP="00C37876">
      <w:pPr>
        <w:widowControl/>
        <w:overflowPunct/>
        <w:autoSpaceDE/>
        <w:autoSpaceDN/>
        <w:adjustRightInd/>
        <w:ind w:left="567"/>
        <w:textAlignment w:val="auto"/>
        <w:rPr>
          <w:rFonts w:ascii="Arial" w:hAnsi="Arial" w:cs="Arial"/>
          <w:color w:val="auto"/>
        </w:rPr>
      </w:pPr>
    </w:p>
    <w:p w14:paraId="02558C6B" w14:textId="17341D3B" w:rsidR="000B5158" w:rsidRDefault="000B5158" w:rsidP="00C37876">
      <w:pPr>
        <w:widowControl/>
        <w:overflowPunct/>
        <w:autoSpaceDE/>
        <w:autoSpaceDN/>
        <w:adjustRightInd/>
        <w:ind w:left="567"/>
        <w:textAlignment w:val="auto"/>
        <w:rPr>
          <w:rFonts w:ascii="Arial" w:hAnsi="Arial" w:cs="Arial"/>
          <w:color w:val="auto"/>
        </w:rPr>
      </w:pPr>
      <w:r w:rsidRPr="000B5158">
        <w:rPr>
          <w:rFonts w:ascii="Arial" w:hAnsi="Arial" w:cs="Arial"/>
          <w:b/>
          <w:bCs/>
          <w:color w:val="auto"/>
        </w:rPr>
        <w:t xml:space="preserve">Acceptance of </w:t>
      </w:r>
      <w:r w:rsidR="00BC3043" w:rsidRPr="000B5158">
        <w:rPr>
          <w:rFonts w:ascii="Arial" w:hAnsi="Arial" w:cs="Arial"/>
          <w:b/>
          <w:bCs/>
          <w:color w:val="auto"/>
        </w:rPr>
        <w:t>Minutes</w:t>
      </w:r>
      <w:r w:rsidR="00BC3043" w:rsidRPr="00BC198D">
        <w:rPr>
          <w:rFonts w:ascii="Arial" w:hAnsi="Arial" w:cs="Arial"/>
          <w:color w:val="auto"/>
        </w:rPr>
        <w:t xml:space="preserve"> of the 201</w:t>
      </w:r>
      <w:r w:rsidR="006A62DC">
        <w:rPr>
          <w:rFonts w:ascii="Arial" w:hAnsi="Arial" w:cs="Arial"/>
          <w:color w:val="auto"/>
        </w:rPr>
        <w:t>2</w:t>
      </w:r>
      <w:r w:rsidR="00BC3043" w:rsidRPr="00BC198D">
        <w:rPr>
          <w:rFonts w:ascii="Arial" w:hAnsi="Arial" w:cs="Arial"/>
          <w:color w:val="auto"/>
        </w:rPr>
        <w:t xml:space="preserve"> </w:t>
      </w:r>
      <w:r w:rsidR="006A62DC">
        <w:rPr>
          <w:rFonts w:ascii="Arial" w:hAnsi="Arial" w:cs="Arial"/>
          <w:color w:val="auto"/>
        </w:rPr>
        <w:t xml:space="preserve">School </w:t>
      </w:r>
      <w:r w:rsidR="00BC3043" w:rsidRPr="00BC198D">
        <w:rPr>
          <w:rFonts w:ascii="Arial" w:hAnsi="Arial" w:cs="Arial"/>
          <w:color w:val="auto"/>
        </w:rPr>
        <w:t>Delegates Meeting</w:t>
      </w:r>
    </w:p>
    <w:p w14:paraId="227CE787" w14:textId="724AD7E9" w:rsidR="000B5158" w:rsidRPr="00BC198D" w:rsidRDefault="000B5158" w:rsidP="00C37876">
      <w:pPr>
        <w:widowControl/>
        <w:overflowPunct/>
        <w:autoSpaceDE/>
        <w:autoSpaceDN/>
        <w:adjustRightInd/>
        <w:ind w:left="567"/>
        <w:textAlignment w:val="auto"/>
        <w:rPr>
          <w:rFonts w:ascii="Arial" w:hAnsi="Arial" w:cs="Arial"/>
          <w:color w:val="auto"/>
        </w:rPr>
      </w:pPr>
      <w:r>
        <w:rPr>
          <w:rFonts w:ascii="Arial" w:hAnsi="Arial" w:cs="Arial"/>
          <w:color w:val="auto"/>
        </w:rPr>
        <w:t xml:space="preserve">Moved: </w:t>
      </w:r>
      <w:r w:rsidR="006A62DC">
        <w:rPr>
          <w:rFonts w:ascii="Arial" w:hAnsi="Arial" w:cs="Arial"/>
          <w:color w:val="auto"/>
        </w:rPr>
        <w:t>North Albany</w:t>
      </w:r>
      <w:r>
        <w:rPr>
          <w:rFonts w:ascii="Arial" w:hAnsi="Arial" w:cs="Arial"/>
          <w:color w:val="auto"/>
        </w:rPr>
        <w:t xml:space="preserve"> Seconded </w:t>
      </w:r>
      <w:r w:rsidR="006A62DC">
        <w:rPr>
          <w:rFonts w:ascii="Arial" w:hAnsi="Arial" w:cs="Arial"/>
          <w:color w:val="auto"/>
        </w:rPr>
        <w:t>Great Southern Grammar</w:t>
      </w:r>
    </w:p>
    <w:p w14:paraId="096E2647" w14:textId="77777777" w:rsidR="00BC3043" w:rsidRPr="00BC198D" w:rsidRDefault="00BC3043" w:rsidP="00C37876">
      <w:pPr>
        <w:ind w:left="2160"/>
        <w:rPr>
          <w:rFonts w:ascii="Arial" w:hAnsi="Arial" w:cs="Arial"/>
          <w:color w:val="auto"/>
        </w:rPr>
      </w:pPr>
    </w:p>
    <w:p w14:paraId="61BF3860" w14:textId="26F8A8D5" w:rsidR="00BC3043" w:rsidRPr="000B5158" w:rsidRDefault="00BC3043" w:rsidP="00C37876">
      <w:pPr>
        <w:widowControl/>
        <w:overflowPunct/>
        <w:autoSpaceDE/>
        <w:autoSpaceDN/>
        <w:adjustRightInd/>
        <w:ind w:left="567"/>
        <w:textAlignment w:val="auto"/>
        <w:rPr>
          <w:rFonts w:ascii="Arial" w:hAnsi="Arial" w:cs="Arial"/>
          <w:b/>
          <w:bCs/>
          <w:color w:val="auto"/>
        </w:rPr>
      </w:pPr>
      <w:r w:rsidRPr="000B5158">
        <w:rPr>
          <w:rFonts w:ascii="Arial" w:hAnsi="Arial" w:cs="Arial"/>
          <w:b/>
          <w:bCs/>
          <w:color w:val="auto"/>
        </w:rPr>
        <w:t>Business arising</w:t>
      </w:r>
    </w:p>
    <w:p w14:paraId="2C71C38E" w14:textId="76DE8FF8" w:rsidR="000B5158" w:rsidRPr="00BC198D" w:rsidRDefault="000B5158" w:rsidP="00C37876">
      <w:pPr>
        <w:widowControl/>
        <w:overflowPunct/>
        <w:autoSpaceDE/>
        <w:autoSpaceDN/>
        <w:adjustRightInd/>
        <w:ind w:left="567"/>
        <w:textAlignment w:val="auto"/>
        <w:rPr>
          <w:rFonts w:ascii="Arial" w:hAnsi="Arial" w:cs="Arial"/>
          <w:color w:val="auto"/>
        </w:rPr>
      </w:pPr>
      <w:r>
        <w:rPr>
          <w:rFonts w:ascii="Arial" w:hAnsi="Arial" w:cs="Arial"/>
          <w:color w:val="auto"/>
        </w:rPr>
        <w:t>Nil</w:t>
      </w:r>
    </w:p>
    <w:p w14:paraId="7FE298C2" w14:textId="77777777" w:rsidR="00BC3043" w:rsidRPr="00BC198D" w:rsidRDefault="00BC3043" w:rsidP="00C37876">
      <w:pPr>
        <w:widowControl/>
        <w:tabs>
          <w:tab w:val="num" w:pos="2520"/>
        </w:tabs>
        <w:overflowPunct/>
        <w:autoSpaceDE/>
        <w:autoSpaceDN/>
        <w:adjustRightInd/>
        <w:ind w:left="2520"/>
        <w:textAlignment w:val="auto"/>
        <w:rPr>
          <w:rFonts w:ascii="Arial" w:hAnsi="Arial" w:cs="Arial"/>
          <w:color w:val="auto"/>
        </w:rPr>
      </w:pPr>
    </w:p>
    <w:p w14:paraId="330B3B2B" w14:textId="731AD5E0" w:rsidR="00BC3043" w:rsidRPr="000B5158" w:rsidRDefault="00715146" w:rsidP="00C37876">
      <w:pPr>
        <w:widowControl/>
        <w:overflowPunct/>
        <w:autoSpaceDE/>
        <w:autoSpaceDN/>
        <w:adjustRightInd/>
        <w:ind w:left="567"/>
        <w:textAlignment w:val="auto"/>
        <w:rPr>
          <w:rFonts w:ascii="Arial" w:hAnsi="Arial" w:cs="Arial"/>
          <w:b/>
          <w:bCs/>
          <w:color w:val="auto"/>
        </w:rPr>
      </w:pPr>
      <w:r w:rsidRPr="000B5158">
        <w:rPr>
          <w:rFonts w:ascii="Arial" w:hAnsi="Arial" w:cs="Arial"/>
          <w:b/>
          <w:bCs/>
          <w:color w:val="auto"/>
        </w:rPr>
        <w:t>Coordinator’s</w:t>
      </w:r>
      <w:r w:rsidR="00BC3043" w:rsidRPr="000B5158">
        <w:rPr>
          <w:rFonts w:ascii="Arial" w:hAnsi="Arial" w:cs="Arial"/>
          <w:b/>
          <w:bCs/>
          <w:color w:val="auto"/>
        </w:rPr>
        <w:t xml:space="preserve"> report</w:t>
      </w:r>
    </w:p>
    <w:p w14:paraId="5E9ADAFF" w14:textId="688C494F" w:rsidR="006A62DC" w:rsidRPr="006A62DC" w:rsidRDefault="006A62DC" w:rsidP="006A62DC">
      <w:pPr>
        <w:widowControl/>
        <w:overflowPunct/>
        <w:autoSpaceDE/>
        <w:autoSpaceDN/>
        <w:adjustRightInd/>
        <w:ind w:left="567"/>
        <w:textAlignment w:val="auto"/>
        <w:rPr>
          <w:rFonts w:ascii="Arial" w:hAnsi="Arial" w:cs="Arial"/>
          <w:color w:val="auto"/>
        </w:rPr>
      </w:pPr>
      <w:r w:rsidRPr="006A62DC">
        <w:rPr>
          <w:rFonts w:ascii="Arial" w:hAnsi="Arial" w:cs="Arial"/>
          <w:color w:val="auto"/>
        </w:rPr>
        <w:t>RAC sponsorship covers all cost and logistics for the Leadership Forum. They also sponsored the prizes for Speech and Debating.  The drink station at UWA Sports Park was also funded by the RAC.  Indications are that the sponsorship will continue in 2024</w:t>
      </w:r>
    </w:p>
    <w:p w14:paraId="75D03F8D" w14:textId="4242BBBF" w:rsidR="006A62DC" w:rsidRPr="006A62DC" w:rsidRDefault="006A62DC" w:rsidP="006A62DC">
      <w:pPr>
        <w:widowControl/>
        <w:overflowPunct/>
        <w:autoSpaceDE/>
        <w:autoSpaceDN/>
        <w:adjustRightInd/>
        <w:ind w:left="567"/>
        <w:textAlignment w:val="auto"/>
        <w:rPr>
          <w:rFonts w:ascii="Arial" w:hAnsi="Arial" w:cs="Arial"/>
          <w:color w:val="auto"/>
        </w:rPr>
      </w:pPr>
      <w:r w:rsidRPr="006A62DC">
        <w:rPr>
          <w:rFonts w:ascii="Arial" w:hAnsi="Arial" w:cs="Arial"/>
          <w:color w:val="auto"/>
        </w:rPr>
        <w:t xml:space="preserve">JARO results service has improved and was extensively used.  Will </w:t>
      </w:r>
      <w:r w:rsidRPr="006A62DC">
        <w:rPr>
          <w:rFonts w:ascii="Arial" w:hAnsi="Arial" w:cs="Arial"/>
          <w:color w:val="auto"/>
        </w:rPr>
        <w:t>endeavor</w:t>
      </w:r>
      <w:r w:rsidRPr="006A62DC">
        <w:rPr>
          <w:rFonts w:ascii="Arial" w:hAnsi="Arial" w:cs="Arial"/>
          <w:color w:val="auto"/>
        </w:rPr>
        <w:t xml:space="preserve"> to include team duties on the app next year.</w:t>
      </w:r>
    </w:p>
    <w:p w14:paraId="5122F909" w14:textId="77777777" w:rsidR="006A62DC" w:rsidRPr="006A62DC" w:rsidRDefault="006A62DC" w:rsidP="006A62DC">
      <w:pPr>
        <w:widowControl/>
        <w:overflowPunct/>
        <w:autoSpaceDE/>
        <w:autoSpaceDN/>
        <w:adjustRightInd/>
        <w:ind w:left="567"/>
        <w:textAlignment w:val="auto"/>
        <w:rPr>
          <w:rFonts w:ascii="Arial" w:hAnsi="Arial" w:cs="Arial"/>
          <w:color w:val="auto"/>
        </w:rPr>
      </w:pPr>
      <w:r w:rsidRPr="006A62DC">
        <w:rPr>
          <w:rFonts w:ascii="Arial" w:hAnsi="Arial" w:cs="Arial"/>
          <w:color w:val="auto"/>
        </w:rPr>
        <w:t>Indoor Cricket Trial was successful again with 6 schools competing.  Suggestion from the group was to make it a full point scoring sport in 2024</w:t>
      </w:r>
    </w:p>
    <w:p w14:paraId="45B8AF00" w14:textId="77777777" w:rsidR="006A62DC" w:rsidRPr="006A62DC" w:rsidRDefault="006A62DC" w:rsidP="006A62DC">
      <w:pPr>
        <w:widowControl/>
        <w:overflowPunct/>
        <w:autoSpaceDE/>
        <w:autoSpaceDN/>
        <w:adjustRightInd/>
        <w:ind w:left="567"/>
        <w:textAlignment w:val="auto"/>
        <w:rPr>
          <w:rFonts w:ascii="Arial" w:hAnsi="Arial" w:cs="Arial"/>
          <w:color w:val="auto"/>
        </w:rPr>
      </w:pPr>
      <w:r w:rsidRPr="006A62DC">
        <w:rPr>
          <w:rFonts w:ascii="Arial" w:hAnsi="Arial" w:cs="Arial"/>
          <w:color w:val="auto"/>
        </w:rPr>
        <w:t>Communication: WhatsApp was well received and WebEx meetings prior to country week were very successful</w:t>
      </w:r>
    </w:p>
    <w:p w14:paraId="093F0C79" w14:textId="77777777" w:rsidR="00BC3043" w:rsidRPr="00BC198D" w:rsidRDefault="00BC3043" w:rsidP="00C37876">
      <w:pPr>
        <w:ind w:left="2160"/>
        <w:rPr>
          <w:rFonts w:ascii="Arial" w:hAnsi="Arial" w:cs="Arial"/>
          <w:color w:val="auto"/>
        </w:rPr>
      </w:pPr>
    </w:p>
    <w:p w14:paraId="52CE2598" w14:textId="6523D04E" w:rsidR="00BC3043" w:rsidRPr="003F744E" w:rsidRDefault="00BC3043" w:rsidP="00C37876">
      <w:pPr>
        <w:widowControl/>
        <w:overflowPunct/>
        <w:autoSpaceDE/>
        <w:autoSpaceDN/>
        <w:adjustRightInd/>
        <w:ind w:left="567"/>
        <w:textAlignment w:val="auto"/>
        <w:rPr>
          <w:rFonts w:ascii="Arial" w:hAnsi="Arial" w:cs="Arial"/>
          <w:b/>
          <w:bCs/>
          <w:color w:val="auto"/>
        </w:rPr>
      </w:pPr>
      <w:r w:rsidRPr="003F744E">
        <w:rPr>
          <w:rFonts w:ascii="Arial" w:hAnsi="Arial" w:cs="Arial"/>
          <w:b/>
          <w:bCs/>
          <w:color w:val="auto"/>
        </w:rPr>
        <w:t>Delegates election</w:t>
      </w:r>
    </w:p>
    <w:p w14:paraId="29FB24AB" w14:textId="79ECF7FF" w:rsidR="00763124" w:rsidRDefault="003F744E" w:rsidP="00C37876">
      <w:pPr>
        <w:widowControl/>
        <w:overflowPunct/>
        <w:autoSpaceDE/>
        <w:autoSpaceDN/>
        <w:adjustRightInd/>
        <w:ind w:left="567"/>
        <w:textAlignment w:val="auto"/>
        <w:rPr>
          <w:rFonts w:ascii="Arial" w:hAnsi="Arial" w:cs="Arial"/>
          <w:color w:val="auto"/>
        </w:rPr>
      </w:pPr>
      <w:r>
        <w:rPr>
          <w:rFonts w:ascii="Arial" w:hAnsi="Arial" w:cs="Arial"/>
          <w:color w:val="auto"/>
        </w:rPr>
        <w:t>The following representatives were elected:</w:t>
      </w:r>
    </w:p>
    <w:p w14:paraId="12F2F237" w14:textId="77777777" w:rsidR="003F744E" w:rsidRPr="00BC198D" w:rsidRDefault="003F744E" w:rsidP="00C37876">
      <w:pPr>
        <w:widowControl/>
        <w:overflowPunct/>
        <w:autoSpaceDE/>
        <w:autoSpaceDN/>
        <w:adjustRightInd/>
        <w:ind w:left="567"/>
        <w:textAlignment w:val="auto"/>
        <w:rPr>
          <w:rFonts w:ascii="Arial" w:hAnsi="Arial" w:cs="Arial"/>
          <w:color w:val="auto"/>
        </w:rPr>
      </w:pPr>
    </w:p>
    <w:tbl>
      <w:tblPr>
        <w:tblStyle w:val="TableGrid"/>
        <w:tblW w:w="0" w:type="auto"/>
        <w:jc w:val="center"/>
        <w:tblLook w:val="04A0" w:firstRow="1" w:lastRow="0" w:firstColumn="1" w:lastColumn="0" w:noHBand="0" w:noVBand="1"/>
      </w:tblPr>
      <w:tblGrid>
        <w:gridCol w:w="1673"/>
        <w:gridCol w:w="1861"/>
        <w:gridCol w:w="3451"/>
      </w:tblGrid>
      <w:tr w:rsidR="00763124" w:rsidRPr="00763124" w14:paraId="2D1CD734" w14:textId="77777777" w:rsidTr="006D58A2">
        <w:trPr>
          <w:jc w:val="center"/>
        </w:trPr>
        <w:tc>
          <w:tcPr>
            <w:tcW w:w="0" w:type="auto"/>
            <w:vAlign w:val="center"/>
          </w:tcPr>
          <w:p w14:paraId="3C963A45" w14:textId="77777777" w:rsidR="00763124" w:rsidRPr="00763124" w:rsidRDefault="00763124" w:rsidP="00C37876">
            <w:pPr>
              <w:rPr>
                <w:rFonts w:ascii="Arial" w:hAnsi="Arial" w:cs="Arial"/>
                <w:bCs/>
                <w:color w:val="auto"/>
              </w:rPr>
            </w:pPr>
            <w:r w:rsidRPr="00763124">
              <w:rPr>
                <w:rFonts w:ascii="Arial" w:hAnsi="Arial" w:cs="Arial"/>
                <w:bCs/>
                <w:color w:val="auto"/>
              </w:rPr>
              <w:t>Great Southern</w:t>
            </w:r>
          </w:p>
        </w:tc>
        <w:tc>
          <w:tcPr>
            <w:tcW w:w="0" w:type="auto"/>
            <w:vAlign w:val="center"/>
          </w:tcPr>
          <w:p w14:paraId="6A464587" w14:textId="77777777" w:rsidR="00763124" w:rsidRPr="00763124" w:rsidRDefault="00763124" w:rsidP="00C37876">
            <w:pPr>
              <w:rPr>
                <w:rFonts w:ascii="Arial" w:hAnsi="Arial" w:cs="Arial"/>
                <w:bCs/>
                <w:color w:val="auto"/>
              </w:rPr>
            </w:pPr>
            <w:r w:rsidRPr="00763124">
              <w:rPr>
                <w:rFonts w:ascii="Arial" w:hAnsi="Arial" w:cs="Arial"/>
                <w:bCs/>
                <w:color w:val="auto"/>
              </w:rPr>
              <w:t>Andrew McWhirter</w:t>
            </w:r>
          </w:p>
        </w:tc>
        <w:tc>
          <w:tcPr>
            <w:tcW w:w="0" w:type="auto"/>
            <w:vAlign w:val="center"/>
          </w:tcPr>
          <w:p w14:paraId="24E62B6E" w14:textId="77777777" w:rsidR="00763124" w:rsidRPr="00763124" w:rsidRDefault="00763124" w:rsidP="00C37876">
            <w:pPr>
              <w:rPr>
                <w:rFonts w:ascii="Arial" w:hAnsi="Arial" w:cs="Arial"/>
                <w:bCs/>
                <w:color w:val="auto"/>
              </w:rPr>
            </w:pPr>
            <w:r w:rsidRPr="00763124">
              <w:rPr>
                <w:rFonts w:ascii="Arial" w:hAnsi="Arial" w:cs="Arial"/>
                <w:bCs/>
                <w:color w:val="auto"/>
              </w:rPr>
              <w:t>Albany SHS</w:t>
            </w:r>
          </w:p>
        </w:tc>
      </w:tr>
      <w:tr w:rsidR="00763124" w:rsidRPr="00763124" w14:paraId="196A564F" w14:textId="77777777" w:rsidTr="006D58A2">
        <w:trPr>
          <w:jc w:val="center"/>
        </w:trPr>
        <w:tc>
          <w:tcPr>
            <w:tcW w:w="0" w:type="auto"/>
            <w:tcBorders>
              <w:top w:val="single" w:sz="4" w:space="0" w:color="auto"/>
            </w:tcBorders>
            <w:vAlign w:val="center"/>
          </w:tcPr>
          <w:p w14:paraId="4678C13A" w14:textId="77777777" w:rsidR="00763124" w:rsidRPr="00763124" w:rsidRDefault="00763124" w:rsidP="00C37876">
            <w:pPr>
              <w:rPr>
                <w:rFonts w:ascii="Arial" w:hAnsi="Arial" w:cs="Arial"/>
                <w:bCs/>
                <w:color w:val="auto"/>
              </w:rPr>
            </w:pPr>
            <w:r w:rsidRPr="00763124">
              <w:rPr>
                <w:rFonts w:ascii="Arial" w:hAnsi="Arial" w:cs="Arial"/>
                <w:bCs/>
                <w:color w:val="auto"/>
              </w:rPr>
              <w:t>Kimberly/Pilbara</w:t>
            </w:r>
          </w:p>
        </w:tc>
        <w:tc>
          <w:tcPr>
            <w:tcW w:w="0" w:type="auto"/>
            <w:tcBorders>
              <w:top w:val="single" w:sz="4" w:space="0" w:color="auto"/>
            </w:tcBorders>
            <w:vAlign w:val="center"/>
          </w:tcPr>
          <w:p w14:paraId="2199B805" w14:textId="3C272CFB" w:rsidR="00763124" w:rsidRPr="00763124" w:rsidRDefault="006A62DC" w:rsidP="00C37876">
            <w:pPr>
              <w:rPr>
                <w:rFonts w:ascii="Arial" w:hAnsi="Arial" w:cs="Arial"/>
                <w:bCs/>
                <w:color w:val="auto"/>
              </w:rPr>
            </w:pPr>
            <w:r>
              <w:rPr>
                <w:rFonts w:ascii="Arial" w:hAnsi="Arial" w:cs="Arial"/>
                <w:bCs/>
                <w:color w:val="auto"/>
              </w:rPr>
              <w:t>Stacey Harper</w:t>
            </w:r>
          </w:p>
        </w:tc>
        <w:tc>
          <w:tcPr>
            <w:tcW w:w="0" w:type="auto"/>
            <w:tcBorders>
              <w:top w:val="single" w:sz="4" w:space="0" w:color="auto"/>
            </w:tcBorders>
            <w:vAlign w:val="center"/>
          </w:tcPr>
          <w:p w14:paraId="21356B83" w14:textId="2440BEDD" w:rsidR="00763124" w:rsidRPr="00763124" w:rsidRDefault="006A62DC" w:rsidP="00C37876">
            <w:pPr>
              <w:rPr>
                <w:rFonts w:ascii="Arial" w:hAnsi="Arial" w:cs="Arial"/>
                <w:bCs/>
                <w:color w:val="auto"/>
              </w:rPr>
            </w:pPr>
            <w:r>
              <w:rPr>
                <w:rFonts w:ascii="Arial" w:hAnsi="Arial" w:cs="Arial"/>
                <w:bCs/>
                <w:color w:val="auto"/>
              </w:rPr>
              <w:t>Karratha SHS</w:t>
            </w:r>
          </w:p>
        </w:tc>
      </w:tr>
      <w:tr w:rsidR="00763124" w:rsidRPr="00763124" w14:paraId="12BC1F36" w14:textId="77777777" w:rsidTr="006D58A2">
        <w:trPr>
          <w:jc w:val="center"/>
        </w:trPr>
        <w:tc>
          <w:tcPr>
            <w:tcW w:w="0" w:type="auto"/>
            <w:tcBorders>
              <w:top w:val="single" w:sz="4" w:space="0" w:color="auto"/>
            </w:tcBorders>
            <w:vAlign w:val="center"/>
          </w:tcPr>
          <w:p w14:paraId="1F7DE6BF" w14:textId="77777777" w:rsidR="00763124" w:rsidRPr="00763124" w:rsidRDefault="00763124" w:rsidP="00C37876">
            <w:pPr>
              <w:rPr>
                <w:rFonts w:ascii="Arial" w:hAnsi="Arial" w:cs="Arial"/>
                <w:bCs/>
                <w:color w:val="auto"/>
              </w:rPr>
            </w:pPr>
            <w:r w:rsidRPr="00763124">
              <w:rPr>
                <w:rFonts w:ascii="Arial" w:hAnsi="Arial" w:cs="Arial"/>
                <w:bCs/>
                <w:color w:val="auto"/>
              </w:rPr>
              <w:t>South West</w:t>
            </w:r>
          </w:p>
        </w:tc>
        <w:tc>
          <w:tcPr>
            <w:tcW w:w="0" w:type="auto"/>
            <w:tcBorders>
              <w:top w:val="single" w:sz="4" w:space="0" w:color="auto"/>
            </w:tcBorders>
            <w:vAlign w:val="center"/>
          </w:tcPr>
          <w:p w14:paraId="3C0A0341" w14:textId="77777777" w:rsidR="00763124" w:rsidRPr="00763124" w:rsidRDefault="00763124" w:rsidP="00C37876">
            <w:pPr>
              <w:rPr>
                <w:rFonts w:ascii="Arial" w:hAnsi="Arial" w:cs="Arial"/>
                <w:bCs/>
                <w:color w:val="auto"/>
              </w:rPr>
            </w:pPr>
            <w:r w:rsidRPr="00763124">
              <w:rPr>
                <w:rFonts w:ascii="Arial" w:hAnsi="Arial" w:cs="Arial"/>
                <w:bCs/>
                <w:color w:val="auto"/>
              </w:rPr>
              <w:t>Jason Reid</w:t>
            </w:r>
          </w:p>
        </w:tc>
        <w:tc>
          <w:tcPr>
            <w:tcW w:w="0" w:type="auto"/>
            <w:tcBorders>
              <w:top w:val="single" w:sz="4" w:space="0" w:color="auto"/>
            </w:tcBorders>
            <w:vAlign w:val="center"/>
          </w:tcPr>
          <w:p w14:paraId="672BB498" w14:textId="77777777" w:rsidR="00763124" w:rsidRPr="00763124" w:rsidRDefault="00763124" w:rsidP="00C37876">
            <w:pPr>
              <w:rPr>
                <w:rFonts w:ascii="Arial" w:hAnsi="Arial" w:cs="Arial"/>
                <w:bCs/>
                <w:color w:val="auto"/>
              </w:rPr>
            </w:pPr>
            <w:r w:rsidRPr="00763124">
              <w:rPr>
                <w:rFonts w:ascii="Arial" w:hAnsi="Arial" w:cs="Arial"/>
                <w:bCs/>
                <w:color w:val="auto"/>
              </w:rPr>
              <w:t>Bunbury Cathedral Grammar School</w:t>
            </w:r>
          </w:p>
        </w:tc>
      </w:tr>
      <w:tr w:rsidR="00763124" w:rsidRPr="00763124" w14:paraId="2C8314BA" w14:textId="77777777" w:rsidTr="006D58A2">
        <w:trPr>
          <w:jc w:val="center"/>
        </w:trPr>
        <w:tc>
          <w:tcPr>
            <w:tcW w:w="0" w:type="auto"/>
            <w:tcBorders>
              <w:top w:val="single" w:sz="4" w:space="0" w:color="auto"/>
            </w:tcBorders>
            <w:vAlign w:val="center"/>
          </w:tcPr>
          <w:p w14:paraId="560614FC" w14:textId="77777777" w:rsidR="00763124" w:rsidRPr="00763124" w:rsidRDefault="00763124" w:rsidP="00C37876">
            <w:pPr>
              <w:rPr>
                <w:rFonts w:ascii="Arial" w:hAnsi="Arial" w:cs="Arial"/>
                <w:bCs/>
                <w:color w:val="auto"/>
              </w:rPr>
            </w:pPr>
            <w:r w:rsidRPr="00763124">
              <w:rPr>
                <w:rFonts w:ascii="Arial" w:hAnsi="Arial" w:cs="Arial"/>
                <w:bCs/>
                <w:color w:val="auto"/>
              </w:rPr>
              <w:t>Eastern</w:t>
            </w:r>
          </w:p>
        </w:tc>
        <w:tc>
          <w:tcPr>
            <w:tcW w:w="0" w:type="auto"/>
            <w:tcBorders>
              <w:top w:val="single" w:sz="4" w:space="0" w:color="auto"/>
            </w:tcBorders>
            <w:vAlign w:val="center"/>
          </w:tcPr>
          <w:p w14:paraId="425FF47E" w14:textId="77777777" w:rsidR="00763124" w:rsidRPr="00763124" w:rsidRDefault="00763124" w:rsidP="00C37876">
            <w:pPr>
              <w:rPr>
                <w:rFonts w:ascii="Arial" w:hAnsi="Arial" w:cs="Arial"/>
                <w:bCs/>
                <w:color w:val="auto"/>
              </w:rPr>
            </w:pPr>
            <w:r w:rsidRPr="00763124">
              <w:rPr>
                <w:rFonts w:ascii="Arial" w:hAnsi="Arial" w:cs="Arial"/>
                <w:bCs/>
                <w:color w:val="auto"/>
              </w:rPr>
              <w:t>Matt Lovejoy</w:t>
            </w:r>
          </w:p>
        </w:tc>
        <w:tc>
          <w:tcPr>
            <w:tcW w:w="0" w:type="auto"/>
            <w:tcBorders>
              <w:top w:val="single" w:sz="4" w:space="0" w:color="auto"/>
            </w:tcBorders>
            <w:vAlign w:val="center"/>
          </w:tcPr>
          <w:p w14:paraId="763363A8" w14:textId="77777777" w:rsidR="00763124" w:rsidRPr="00763124" w:rsidRDefault="00763124" w:rsidP="00C37876">
            <w:pPr>
              <w:rPr>
                <w:rFonts w:ascii="Arial" w:hAnsi="Arial" w:cs="Arial"/>
                <w:bCs/>
                <w:color w:val="auto"/>
              </w:rPr>
            </w:pPr>
            <w:r w:rsidRPr="00763124">
              <w:rPr>
                <w:rFonts w:ascii="Arial" w:hAnsi="Arial" w:cs="Arial"/>
                <w:bCs/>
                <w:color w:val="auto"/>
              </w:rPr>
              <w:t>Esperance SHS</w:t>
            </w:r>
          </w:p>
        </w:tc>
      </w:tr>
      <w:tr w:rsidR="00763124" w:rsidRPr="00763124" w14:paraId="246AE24D" w14:textId="77777777" w:rsidTr="006D58A2">
        <w:trPr>
          <w:jc w:val="center"/>
        </w:trPr>
        <w:tc>
          <w:tcPr>
            <w:tcW w:w="0" w:type="auto"/>
            <w:tcBorders>
              <w:top w:val="single" w:sz="4" w:space="0" w:color="auto"/>
            </w:tcBorders>
            <w:vAlign w:val="center"/>
          </w:tcPr>
          <w:p w14:paraId="3BBEDE3D" w14:textId="77777777" w:rsidR="00763124" w:rsidRPr="00763124" w:rsidRDefault="00763124" w:rsidP="00C37876">
            <w:pPr>
              <w:pStyle w:val="Header"/>
              <w:tabs>
                <w:tab w:val="clear" w:pos="4153"/>
                <w:tab w:val="clear" w:pos="8306"/>
              </w:tabs>
              <w:rPr>
                <w:rFonts w:ascii="Arial" w:hAnsi="Arial" w:cs="Arial"/>
                <w:bCs/>
                <w:color w:val="auto"/>
              </w:rPr>
            </w:pPr>
            <w:r w:rsidRPr="00763124">
              <w:rPr>
                <w:rFonts w:ascii="Arial" w:hAnsi="Arial" w:cs="Arial"/>
                <w:bCs/>
                <w:color w:val="auto"/>
              </w:rPr>
              <w:t>Central</w:t>
            </w:r>
          </w:p>
        </w:tc>
        <w:tc>
          <w:tcPr>
            <w:tcW w:w="0" w:type="auto"/>
            <w:tcBorders>
              <w:top w:val="single" w:sz="4" w:space="0" w:color="auto"/>
            </w:tcBorders>
            <w:vAlign w:val="center"/>
          </w:tcPr>
          <w:p w14:paraId="2460AC9E" w14:textId="77777777" w:rsidR="00763124" w:rsidRPr="00763124" w:rsidRDefault="00763124" w:rsidP="00C37876">
            <w:pPr>
              <w:pStyle w:val="Header"/>
              <w:tabs>
                <w:tab w:val="clear" w:pos="4153"/>
                <w:tab w:val="clear" w:pos="8306"/>
              </w:tabs>
              <w:rPr>
                <w:rFonts w:ascii="Arial" w:hAnsi="Arial" w:cs="Arial"/>
                <w:bCs/>
                <w:color w:val="auto"/>
              </w:rPr>
            </w:pPr>
            <w:r w:rsidRPr="00763124">
              <w:rPr>
                <w:rFonts w:ascii="Arial" w:hAnsi="Arial" w:cs="Arial"/>
                <w:bCs/>
                <w:color w:val="auto"/>
              </w:rPr>
              <w:t>Vacant</w:t>
            </w:r>
          </w:p>
        </w:tc>
        <w:tc>
          <w:tcPr>
            <w:tcW w:w="0" w:type="auto"/>
            <w:tcBorders>
              <w:top w:val="single" w:sz="4" w:space="0" w:color="auto"/>
            </w:tcBorders>
            <w:vAlign w:val="center"/>
          </w:tcPr>
          <w:p w14:paraId="2BCAF6CD" w14:textId="77777777" w:rsidR="00763124" w:rsidRPr="00763124" w:rsidRDefault="00763124" w:rsidP="00C37876">
            <w:pPr>
              <w:pStyle w:val="Header"/>
              <w:tabs>
                <w:tab w:val="clear" w:pos="4153"/>
                <w:tab w:val="clear" w:pos="8306"/>
              </w:tabs>
              <w:rPr>
                <w:rFonts w:ascii="Arial" w:hAnsi="Arial" w:cs="Arial"/>
                <w:bCs/>
                <w:color w:val="auto"/>
              </w:rPr>
            </w:pPr>
          </w:p>
        </w:tc>
      </w:tr>
    </w:tbl>
    <w:p w14:paraId="621F4A02" w14:textId="77777777" w:rsidR="00011B01" w:rsidRPr="00BC198D" w:rsidRDefault="00011B01" w:rsidP="00C37876">
      <w:pPr>
        <w:widowControl/>
        <w:overflowPunct/>
        <w:autoSpaceDE/>
        <w:autoSpaceDN/>
        <w:adjustRightInd/>
        <w:ind w:left="567"/>
        <w:textAlignment w:val="auto"/>
        <w:rPr>
          <w:rFonts w:ascii="Arial" w:hAnsi="Arial" w:cs="Arial"/>
          <w:color w:val="auto"/>
        </w:rPr>
      </w:pPr>
    </w:p>
    <w:p w14:paraId="1193F54E" w14:textId="77777777" w:rsidR="00BC3043" w:rsidRPr="00011B01" w:rsidRDefault="00BC3043" w:rsidP="00C37876">
      <w:pPr>
        <w:widowControl/>
        <w:overflowPunct/>
        <w:autoSpaceDE/>
        <w:autoSpaceDN/>
        <w:adjustRightInd/>
        <w:ind w:left="567"/>
        <w:textAlignment w:val="auto"/>
        <w:rPr>
          <w:rFonts w:ascii="Arial" w:hAnsi="Arial" w:cs="Arial"/>
          <w:b/>
          <w:bCs/>
          <w:color w:val="auto"/>
        </w:rPr>
      </w:pPr>
      <w:r w:rsidRPr="00011B01">
        <w:rPr>
          <w:rFonts w:ascii="Arial" w:hAnsi="Arial" w:cs="Arial"/>
          <w:b/>
          <w:bCs/>
          <w:color w:val="auto"/>
        </w:rPr>
        <w:t>General Business</w:t>
      </w:r>
    </w:p>
    <w:p w14:paraId="1D6EB54C" w14:textId="77777777" w:rsidR="006A62DC" w:rsidRPr="006A62DC" w:rsidRDefault="006A62DC" w:rsidP="006A62DC">
      <w:pPr>
        <w:widowControl/>
        <w:overflowPunct/>
        <w:autoSpaceDE/>
        <w:autoSpaceDN/>
        <w:adjustRightInd/>
        <w:ind w:left="567"/>
        <w:textAlignment w:val="auto"/>
        <w:rPr>
          <w:rFonts w:ascii="Arial" w:hAnsi="Arial" w:cs="Arial"/>
          <w:color w:val="auto"/>
        </w:rPr>
      </w:pPr>
      <w:r w:rsidRPr="006A62DC">
        <w:rPr>
          <w:rFonts w:ascii="Arial" w:hAnsi="Arial" w:cs="Arial"/>
          <w:color w:val="auto"/>
        </w:rPr>
        <w:t>Suggested changes to Sport Rules:</w:t>
      </w:r>
    </w:p>
    <w:p w14:paraId="3B2DF41C" w14:textId="1DF1DDC2" w:rsidR="006A62DC" w:rsidRPr="006A62DC" w:rsidRDefault="006A62DC" w:rsidP="006A62DC">
      <w:pPr>
        <w:widowControl/>
        <w:overflowPunct/>
        <w:autoSpaceDE/>
        <w:autoSpaceDN/>
        <w:adjustRightInd/>
        <w:ind w:left="720"/>
        <w:textAlignment w:val="auto"/>
        <w:rPr>
          <w:rFonts w:ascii="Arial" w:hAnsi="Arial" w:cs="Arial"/>
          <w:color w:val="auto"/>
        </w:rPr>
      </w:pPr>
      <w:r w:rsidRPr="006A62DC">
        <w:rPr>
          <w:rFonts w:ascii="Arial" w:hAnsi="Arial" w:cs="Arial"/>
          <w:color w:val="auto"/>
        </w:rPr>
        <w:t xml:space="preserve">Netball – play </w:t>
      </w:r>
      <w:r w:rsidR="00527D50" w:rsidRPr="006A62DC">
        <w:rPr>
          <w:rFonts w:ascii="Arial" w:hAnsi="Arial" w:cs="Arial"/>
          <w:color w:val="auto"/>
        </w:rPr>
        <w:t>10-minute</w:t>
      </w:r>
      <w:r w:rsidRPr="006A62DC">
        <w:rPr>
          <w:rFonts w:ascii="Arial" w:hAnsi="Arial" w:cs="Arial"/>
          <w:color w:val="auto"/>
        </w:rPr>
        <w:t xml:space="preserve"> quarters to allow for changeover between games </w:t>
      </w:r>
    </w:p>
    <w:p w14:paraId="6CFAA54B" w14:textId="77777777" w:rsidR="006A62DC" w:rsidRPr="006A62DC" w:rsidRDefault="006A62DC" w:rsidP="006A62DC">
      <w:pPr>
        <w:widowControl/>
        <w:overflowPunct/>
        <w:autoSpaceDE/>
        <w:autoSpaceDN/>
        <w:adjustRightInd/>
        <w:ind w:left="720"/>
        <w:textAlignment w:val="auto"/>
        <w:rPr>
          <w:rFonts w:ascii="Arial" w:hAnsi="Arial" w:cs="Arial"/>
          <w:color w:val="auto"/>
        </w:rPr>
      </w:pPr>
      <w:r w:rsidRPr="006A62DC">
        <w:rPr>
          <w:rFonts w:ascii="Arial" w:hAnsi="Arial" w:cs="Arial"/>
          <w:color w:val="auto"/>
        </w:rPr>
        <w:t>Touch Football – use Dropoff rule for all games</w:t>
      </w:r>
    </w:p>
    <w:p w14:paraId="66A42741" w14:textId="77777777" w:rsidR="006A62DC" w:rsidRPr="006A62DC" w:rsidRDefault="006A62DC" w:rsidP="006A62DC">
      <w:pPr>
        <w:widowControl/>
        <w:overflowPunct/>
        <w:autoSpaceDE/>
        <w:autoSpaceDN/>
        <w:adjustRightInd/>
        <w:ind w:left="720"/>
        <w:textAlignment w:val="auto"/>
        <w:rPr>
          <w:rFonts w:ascii="Arial" w:hAnsi="Arial" w:cs="Arial"/>
          <w:color w:val="auto"/>
        </w:rPr>
      </w:pPr>
      <w:r w:rsidRPr="006A62DC">
        <w:rPr>
          <w:rFonts w:ascii="Arial" w:hAnsi="Arial" w:cs="Arial"/>
          <w:color w:val="auto"/>
        </w:rPr>
        <w:t>Volleyball – apply golden point rule to all matches including finals</w:t>
      </w:r>
    </w:p>
    <w:p w14:paraId="4282CFF1" w14:textId="77777777" w:rsidR="006A62DC" w:rsidRPr="006A62DC" w:rsidRDefault="006A62DC" w:rsidP="006A62DC">
      <w:pPr>
        <w:widowControl/>
        <w:overflowPunct/>
        <w:autoSpaceDE/>
        <w:autoSpaceDN/>
        <w:adjustRightInd/>
        <w:ind w:left="720"/>
        <w:textAlignment w:val="auto"/>
        <w:rPr>
          <w:rFonts w:ascii="Arial" w:hAnsi="Arial" w:cs="Arial"/>
          <w:color w:val="auto"/>
        </w:rPr>
      </w:pPr>
      <w:r w:rsidRPr="006A62DC">
        <w:rPr>
          <w:rFonts w:ascii="Arial" w:hAnsi="Arial" w:cs="Arial"/>
          <w:color w:val="auto"/>
        </w:rPr>
        <w:t>Hockey – create mixed team division</w:t>
      </w:r>
    </w:p>
    <w:p w14:paraId="2F701689" w14:textId="77777777" w:rsidR="006A62DC" w:rsidRPr="006A62DC" w:rsidRDefault="006A62DC" w:rsidP="006A62DC">
      <w:pPr>
        <w:widowControl/>
        <w:overflowPunct/>
        <w:autoSpaceDE/>
        <w:autoSpaceDN/>
        <w:adjustRightInd/>
        <w:ind w:left="567"/>
        <w:textAlignment w:val="auto"/>
        <w:rPr>
          <w:rFonts w:ascii="Arial" w:hAnsi="Arial" w:cs="Arial"/>
          <w:color w:val="auto"/>
        </w:rPr>
      </w:pPr>
      <w:r w:rsidRPr="006A62DC">
        <w:rPr>
          <w:rFonts w:ascii="Arial" w:hAnsi="Arial" w:cs="Arial"/>
          <w:color w:val="auto"/>
        </w:rPr>
        <w:t>Strategic Discussion – no new sports suggested.  Anticipated more schools will enter Indoor Cricket</w:t>
      </w:r>
    </w:p>
    <w:p w14:paraId="7A1D5245" w14:textId="77777777" w:rsidR="006A62DC" w:rsidRPr="006A62DC" w:rsidRDefault="006A62DC" w:rsidP="006A62DC">
      <w:pPr>
        <w:widowControl/>
        <w:overflowPunct/>
        <w:autoSpaceDE/>
        <w:autoSpaceDN/>
        <w:adjustRightInd/>
        <w:ind w:left="567"/>
        <w:textAlignment w:val="auto"/>
        <w:rPr>
          <w:rFonts w:ascii="Arial" w:hAnsi="Arial" w:cs="Arial"/>
          <w:color w:val="auto"/>
        </w:rPr>
      </w:pPr>
      <w:r w:rsidRPr="006A62DC">
        <w:rPr>
          <w:rFonts w:ascii="Arial" w:hAnsi="Arial" w:cs="Arial"/>
          <w:color w:val="auto"/>
        </w:rPr>
        <w:t>PS advised of a JBL Boombox that has been left at HBF Stadium.  Albany SHS suggested that it may be theirs</w:t>
      </w:r>
    </w:p>
    <w:p w14:paraId="51EA0C5D" w14:textId="27939FCD" w:rsidR="006A62DC" w:rsidRPr="006A62DC" w:rsidRDefault="006A62DC" w:rsidP="006A62DC">
      <w:pPr>
        <w:widowControl/>
        <w:overflowPunct/>
        <w:autoSpaceDE/>
        <w:autoSpaceDN/>
        <w:adjustRightInd/>
        <w:ind w:left="567"/>
        <w:textAlignment w:val="auto"/>
        <w:rPr>
          <w:rFonts w:ascii="Arial" w:hAnsi="Arial" w:cs="Arial"/>
          <w:color w:val="auto"/>
        </w:rPr>
      </w:pPr>
      <w:r w:rsidRPr="006A62DC">
        <w:rPr>
          <w:rFonts w:ascii="Arial" w:hAnsi="Arial" w:cs="Arial"/>
          <w:color w:val="auto"/>
        </w:rPr>
        <w:t xml:space="preserve">Possibility of </w:t>
      </w:r>
      <w:r w:rsidR="00527D50" w:rsidRPr="006A62DC">
        <w:rPr>
          <w:rFonts w:ascii="Arial" w:hAnsi="Arial" w:cs="Arial"/>
          <w:color w:val="auto"/>
        </w:rPr>
        <w:t>pre-event</w:t>
      </w:r>
      <w:r w:rsidRPr="006A62DC">
        <w:rPr>
          <w:rFonts w:ascii="Arial" w:hAnsi="Arial" w:cs="Arial"/>
          <w:color w:val="auto"/>
        </w:rPr>
        <w:t xml:space="preserve"> Webex meetings next year with coaches of the various sports</w:t>
      </w:r>
    </w:p>
    <w:p w14:paraId="1AE929D3" w14:textId="77777777" w:rsidR="006A62DC" w:rsidRPr="006A62DC" w:rsidRDefault="006A62DC" w:rsidP="006A62DC">
      <w:pPr>
        <w:widowControl/>
        <w:overflowPunct/>
        <w:autoSpaceDE/>
        <w:autoSpaceDN/>
        <w:adjustRightInd/>
        <w:ind w:left="567"/>
        <w:textAlignment w:val="auto"/>
        <w:rPr>
          <w:rFonts w:ascii="Arial" w:hAnsi="Arial" w:cs="Arial"/>
          <w:color w:val="auto"/>
        </w:rPr>
      </w:pPr>
      <w:r w:rsidRPr="006A62DC">
        <w:rPr>
          <w:rFonts w:ascii="Arial" w:hAnsi="Arial" w:cs="Arial"/>
          <w:color w:val="auto"/>
        </w:rPr>
        <w:t>Reminder to all coordinators to complete the online Feedback Form please</w:t>
      </w:r>
    </w:p>
    <w:p w14:paraId="7DF6358D" w14:textId="77777777" w:rsidR="006A62DC" w:rsidRPr="006A62DC" w:rsidRDefault="006A62DC" w:rsidP="006A62DC">
      <w:pPr>
        <w:widowControl/>
        <w:overflowPunct/>
        <w:autoSpaceDE/>
        <w:autoSpaceDN/>
        <w:adjustRightInd/>
        <w:ind w:left="567"/>
        <w:textAlignment w:val="auto"/>
        <w:rPr>
          <w:rFonts w:ascii="Arial" w:hAnsi="Arial" w:cs="Arial"/>
          <w:color w:val="auto"/>
        </w:rPr>
      </w:pPr>
      <w:r w:rsidRPr="006A62DC">
        <w:rPr>
          <w:rFonts w:ascii="Arial" w:hAnsi="Arial" w:cs="Arial"/>
          <w:color w:val="auto"/>
        </w:rPr>
        <w:t>General agreement that social media coverage of the event was improved this year.</w:t>
      </w:r>
    </w:p>
    <w:p w14:paraId="69716160" w14:textId="0DD293E0" w:rsidR="006A62DC" w:rsidRDefault="006A62DC" w:rsidP="006A62DC">
      <w:pPr>
        <w:widowControl/>
        <w:overflowPunct/>
        <w:autoSpaceDE/>
        <w:autoSpaceDN/>
        <w:adjustRightInd/>
        <w:ind w:left="567"/>
        <w:textAlignment w:val="auto"/>
        <w:rPr>
          <w:rFonts w:ascii="Arial" w:hAnsi="Arial" w:cs="Arial"/>
          <w:color w:val="auto"/>
        </w:rPr>
      </w:pPr>
      <w:r w:rsidRPr="006A62DC">
        <w:rPr>
          <w:rFonts w:ascii="Arial" w:hAnsi="Arial" w:cs="Arial"/>
          <w:color w:val="auto"/>
        </w:rPr>
        <w:t>General agreement that the umpire standard was better this year.</w:t>
      </w:r>
    </w:p>
    <w:p w14:paraId="627FA687" w14:textId="5624850C" w:rsidR="006A62DC" w:rsidRDefault="006A62DC" w:rsidP="006A62DC">
      <w:pPr>
        <w:widowControl/>
        <w:overflowPunct/>
        <w:autoSpaceDE/>
        <w:autoSpaceDN/>
        <w:adjustRightInd/>
        <w:ind w:left="567"/>
        <w:textAlignment w:val="auto"/>
        <w:rPr>
          <w:rFonts w:ascii="Arial" w:hAnsi="Arial" w:cs="Arial"/>
          <w:color w:val="auto"/>
        </w:rPr>
      </w:pPr>
    </w:p>
    <w:p w14:paraId="52110ECD" w14:textId="32BA8D82" w:rsidR="006A62DC" w:rsidRPr="006A62DC" w:rsidRDefault="006A62DC" w:rsidP="006A62DC">
      <w:pPr>
        <w:widowControl/>
        <w:overflowPunct/>
        <w:autoSpaceDE/>
        <w:autoSpaceDN/>
        <w:adjustRightInd/>
        <w:ind w:left="567"/>
        <w:jc w:val="center"/>
        <w:textAlignment w:val="auto"/>
        <w:rPr>
          <w:rFonts w:ascii="Arial" w:hAnsi="Arial" w:cs="Arial"/>
          <w:color w:val="auto"/>
        </w:rPr>
      </w:pPr>
      <w:r>
        <w:rPr>
          <w:rFonts w:ascii="Arial" w:hAnsi="Arial" w:cs="Arial"/>
          <w:color w:val="auto"/>
        </w:rPr>
        <w:t>Meeting closed 3:40pm</w:t>
      </w:r>
    </w:p>
    <w:sectPr w:rsidR="006A62DC" w:rsidRPr="006A62DC" w:rsidSect="008D0E9B">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E4C"/>
    <w:multiLevelType w:val="hybridMultilevel"/>
    <w:tmpl w:val="48C2A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F6398"/>
    <w:multiLevelType w:val="hybridMultilevel"/>
    <w:tmpl w:val="D28E0C10"/>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422C8B"/>
    <w:multiLevelType w:val="hybridMultilevel"/>
    <w:tmpl w:val="16DC59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3403B0"/>
    <w:multiLevelType w:val="hybridMultilevel"/>
    <w:tmpl w:val="AB462C6E"/>
    <w:lvl w:ilvl="0" w:tplc="864815E6">
      <w:start w:val="3"/>
      <w:numFmt w:val="bullet"/>
      <w:lvlText w:val=""/>
      <w:lvlJc w:val="left"/>
      <w:pPr>
        <w:tabs>
          <w:tab w:val="num" w:pos="360"/>
        </w:tabs>
        <w:ind w:left="360" w:hanging="360"/>
      </w:pPr>
      <w:rPr>
        <w:rFonts w:ascii="Symbol" w:eastAsia="Times New Roman" w:hAnsi="Symbol" w:cs="Arial" w:hint="default"/>
      </w:rPr>
    </w:lvl>
    <w:lvl w:ilvl="1" w:tplc="0C09000F">
      <w:start w:val="1"/>
      <w:numFmt w:val="decimal"/>
      <w:lvlText w:val="%2."/>
      <w:lvlJc w:val="left"/>
      <w:pPr>
        <w:tabs>
          <w:tab w:val="num" w:pos="870"/>
        </w:tabs>
        <w:ind w:left="870" w:hanging="360"/>
      </w:pPr>
      <w:rPr>
        <w:rFonts w:hint="default"/>
      </w:rPr>
    </w:lvl>
    <w:lvl w:ilvl="2" w:tplc="04090005">
      <w:start w:val="1"/>
      <w:numFmt w:val="bullet"/>
      <w:lvlText w:val=""/>
      <w:lvlJc w:val="left"/>
      <w:pPr>
        <w:tabs>
          <w:tab w:val="num" w:pos="1590"/>
        </w:tabs>
        <w:ind w:left="1590" w:hanging="360"/>
      </w:pPr>
      <w:rPr>
        <w:rFonts w:ascii="Wingdings" w:hAnsi="Wingdings" w:hint="default"/>
      </w:rPr>
    </w:lvl>
    <w:lvl w:ilvl="3" w:tplc="04090001">
      <w:start w:val="1"/>
      <w:numFmt w:val="bullet"/>
      <w:lvlText w:val=""/>
      <w:lvlJc w:val="left"/>
      <w:pPr>
        <w:tabs>
          <w:tab w:val="num" w:pos="2310"/>
        </w:tabs>
        <w:ind w:left="2310" w:hanging="360"/>
      </w:pPr>
      <w:rPr>
        <w:rFonts w:ascii="Symbol" w:hAnsi="Symbol" w:hint="default"/>
      </w:rPr>
    </w:lvl>
    <w:lvl w:ilvl="4" w:tplc="04090003">
      <w:start w:val="1"/>
      <w:numFmt w:val="bullet"/>
      <w:lvlText w:val="o"/>
      <w:lvlJc w:val="left"/>
      <w:pPr>
        <w:tabs>
          <w:tab w:val="num" w:pos="3030"/>
        </w:tabs>
        <w:ind w:left="3030" w:hanging="360"/>
      </w:pPr>
      <w:rPr>
        <w:rFonts w:ascii="Courier New" w:hAnsi="Courier New" w:hint="default"/>
      </w:rPr>
    </w:lvl>
    <w:lvl w:ilvl="5" w:tplc="04090005">
      <w:start w:val="1"/>
      <w:numFmt w:val="bullet"/>
      <w:lvlText w:val=""/>
      <w:lvlJc w:val="left"/>
      <w:pPr>
        <w:tabs>
          <w:tab w:val="num" w:pos="3750"/>
        </w:tabs>
        <w:ind w:left="3750" w:hanging="360"/>
      </w:pPr>
      <w:rPr>
        <w:rFonts w:ascii="Wingdings" w:hAnsi="Wingdings" w:hint="default"/>
      </w:rPr>
    </w:lvl>
    <w:lvl w:ilvl="6" w:tplc="04090001" w:tentative="1">
      <w:start w:val="1"/>
      <w:numFmt w:val="bullet"/>
      <w:lvlText w:val=""/>
      <w:lvlJc w:val="left"/>
      <w:pPr>
        <w:tabs>
          <w:tab w:val="num" w:pos="4470"/>
        </w:tabs>
        <w:ind w:left="4470" w:hanging="360"/>
      </w:pPr>
      <w:rPr>
        <w:rFonts w:ascii="Symbol" w:hAnsi="Symbol" w:hint="default"/>
      </w:rPr>
    </w:lvl>
    <w:lvl w:ilvl="7" w:tplc="04090003" w:tentative="1">
      <w:start w:val="1"/>
      <w:numFmt w:val="bullet"/>
      <w:lvlText w:val="o"/>
      <w:lvlJc w:val="left"/>
      <w:pPr>
        <w:tabs>
          <w:tab w:val="num" w:pos="5190"/>
        </w:tabs>
        <w:ind w:left="5190" w:hanging="360"/>
      </w:pPr>
      <w:rPr>
        <w:rFonts w:ascii="Courier New" w:hAnsi="Courier New" w:hint="default"/>
      </w:rPr>
    </w:lvl>
    <w:lvl w:ilvl="8" w:tplc="04090005" w:tentative="1">
      <w:start w:val="1"/>
      <w:numFmt w:val="bullet"/>
      <w:lvlText w:val=""/>
      <w:lvlJc w:val="left"/>
      <w:pPr>
        <w:tabs>
          <w:tab w:val="num" w:pos="5910"/>
        </w:tabs>
        <w:ind w:left="5910" w:hanging="360"/>
      </w:pPr>
      <w:rPr>
        <w:rFonts w:ascii="Wingdings" w:hAnsi="Wingdings" w:hint="default"/>
      </w:rPr>
    </w:lvl>
  </w:abstractNum>
  <w:abstractNum w:abstractNumId="4" w15:restartNumberingAfterBreak="0">
    <w:nsid w:val="392C1D07"/>
    <w:multiLevelType w:val="singleLevel"/>
    <w:tmpl w:val="0C09000F"/>
    <w:lvl w:ilvl="0">
      <w:start w:val="1"/>
      <w:numFmt w:val="decimal"/>
      <w:lvlText w:val="%1."/>
      <w:lvlJc w:val="left"/>
      <w:pPr>
        <w:tabs>
          <w:tab w:val="num" w:pos="720"/>
        </w:tabs>
        <w:ind w:left="720" w:hanging="360"/>
      </w:pPr>
      <w:rPr>
        <w:rFonts w:hint="default"/>
      </w:rPr>
    </w:lvl>
  </w:abstractNum>
  <w:abstractNum w:abstractNumId="5" w15:restartNumberingAfterBreak="0">
    <w:nsid w:val="44C32C10"/>
    <w:multiLevelType w:val="hybridMultilevel"/>
    <w:tmpl w:val="5A748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0D0142"/>
    <w:multiLevelType w:val="hybridMultilevel"/>
    <w:tmpl w:val="493E2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F97E81"/>
    <w:multiLevelType w:val="hybridMultilevel"/>
    <w:tmpl w:val="CC4063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43"/>
    <w:rsid w:val="00011B01"/>
    <w:rsid w:val="000176D5"/>
    <w:rsid w:val="000B5158"/>
    <w:rsid w:val="001B43DE"/>
    <w:rsid w:val="001E6C21"/>
    <w:rsid w:val="002011D1"/>
    <w:rsid w:val="002A3D09"/>
    <w:rsid w:val="002A475B"/>
    <w:rsid w:val="003F744E"/>
    <w:rsid w:val="00417D9D"/>
    <w:rsid w:val="004A0B25"/>
    <w:rsid w:val="004A1BE1"/>
    <w:rsid w:val="00514962"/>
    <w:rsid w:val="00527D50"/>
    <w:rsid w:val="005D3081"/>
    <w:rsid w:val="00681CD8"/>
    <w:rsid w:val="006A62DC"/>
    <w:rsid w:val="00715146"/>
    <w:rsid w:val="00763124"/>
    <w:rsid w:val="007C736E"/>
    <w:rsid w:val="008726DD"/>
    <w:rsid w:val="008A30DD"/>
    <w:rsid w:val="008D0E9B"/>
    <w:rsid w:val="00926B58"/>
    <w:rsid w:val="00996116"/>
    <w:rsid w:val="00AB5325"/>
    <w:rsid w:val="00AF61C7"/>
    <w:rsid w:val="00B043C6"/>
    <w:rsid w:val="00B14B39"/>
    <w:rsid w:val="00B5469D"/>
    <w:rsid w:val="00B627FB"/>
    <w:rsid w:val="00BC3043"/>
    <w:rsid w:val="00C37876"/>
    <w:rsid w:val="00C4644F"/>
    <w:rsid w:val="00DF1EB7"/>
    <w:rsid w:val="00E4442E"/>
    <w:rsid w:val="00E552D5"/>
    <w:rsid w:val="00F06971"/>
    <w:rsid w:val="00F56BDC"/>
    <w:rsid w:val="00FC15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490E"/>
  <w15:chartTrackingRefBased/>
  <w15:docId w15:val="{9CB20B46-50BF-49A6-A1FB-88AEBF26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04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kern w:val="30"/>
      <w:sz w:val="20"/>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BDC"/>
    <w:rPr>
      <w:color w:val="0070C0"/>
      <w:u w:val="single" w:color="0070C0"/>
    </w:rPr>
  </w:style>
  <w:style w:type="character" w:styleId="FollowedHyperlink">
    <w:name w:val="FollowedHyperlink"/>
    <w:basedOn w:val="DefaultParagraphFont"/>
    <w:uiPriority w:val="99"/>
    <w:semiHidden/>
    <w:unhideWhenUsed/>
    <w:rsid w:val="00F56BDC"/>
    <w:rPr>
      <w:color w:val="7030A0"/>
      <w:u w:val="single"/>
    </w:rPr>
  </w:style>
  <w:style w:type="paragraph" w:styleId="ListParagraph">
    <w:name w:val="List Paragraph"/>
    <w:basedOn w:val="Normal"/>
    <w:uiPriority w:val="34"/>
    <w:qFormat/>
    <w:rsid w:val="00BC3043"/>
    <w:pPr>
      <w:ind w:left="720"/>
    </w:pPr>
  </w:style>
  <w:style w:type="table" w:styleId="TableGrid">
    <w:name w:val="Table Grid"/>
    <w:basedOn w:val="TableNormal"/>
    <w:uiPriority w:val="39"/>
    <w:rsid w:val="0076312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63124"/>
    <w:pPr>
      <w:tabs>
        <w:tab w:val="center" w:pos="4153"/>
        <w:tab w:val="right" w:pos="8306"/>
      </w:tabs>
      <w:textAlignment w:val="auto"/>
    </w:pPr>
    <w:rPr>
      <w:kern w:val="28"/>
      <w:lang w:val="en-AU"/>
    </w:rPr>
  </w:style>
  <w:style w:type="character" w:customStyle="1" w:styleId="HeaderChar">
    <w:name w:val="Header Char"/>
    <w:basedOn w:val="DefaultParagraphFont"/>
    <w:link w:val="Header"/>
    <w:rsid w:val="00763124"/>
    <w:rPr>
      <w:rFonts w:ascii="Times New Roman" w:eastAsia="Times New Roman" w:hAnsi="Times New Roman" w:cs="Times New Roman"/>
      <w:color w:val="000000"/>
      <w:kern w:val="28"/>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Peter [Op Initiatives - School Sport]</dc:creator>
  <cp:keywords/>
  <dc:description/>
  <cp:lastModifiedBy>SMITH Peter [Op Initiatives - School Sport]</cp:lastModifiedBy>
  <cp:revision>5</cp:revision>
  <dcterms:created xsi:type="dcterms:W3CDTF">2023-08-11T05:41:00Z</dcterms:created>
  <dcterms:modified xsi:type="dcterms:W3CDTF">2023-08-11T06:05:00Z</dcterms:modified>
</cp:coreProperties>
</file>